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3C49">
      <w:pPr>
        <w:spacing w:after="0" w:line="600" w:lineRule="exact"/>
        <w:rPr>
          <w:rFonts w:ascii="宋体" w:hAnsi="宋体" w:eastAsia="宋体" w:cs="宋体"/>
          <w:b/>
          <w:sz w:val="32"/>
          <w:szCs w:val="32"/>
          <w:bdr w:val="single" w:color="auto" w:sz="4" w:space="0"/>
          <w14:ligatures w14:val="none"/>
        </w:rPr>
      </w:pPr>
    </w:p>
    <w:p w14:paraId="7592BAD8">
      <w:pPr>
        <w:spacing w:after="0" w:line="700" w:lineRule="exact"/>
        <w:jc w:val="center"/>
        <w:rPr>
          <w:rFonts w:hint="eastAsia" w:ascii="宋体" w:hAnsi="宋体" w:eastAsia="宋体" w:cs="宋体"/>
          <w:bCs/>
          <w:sz w:val="56"/>
          <w:szCs w:val="56"/>
          <w14:ligatures w14:val="none"/>
        </w:rPr>
      </w:pPr>
    </w:p>
    <w:p w14:paraId="1916FA1D">
      <w:pPr>
        <w:spacing w:after="0" w:line="700" w:lineRule="exact"/>
        <w:jc w:val="center"/>
        <w:rPr>
          <w:rFonts w:hint="eastAsia" w:ascii="宋体" w:hAnsi="宋体" w:eastAsia="宋体" w:cs="宋体"/>
          <w:bCs/>
          <w:sz w:val="56"/>
          <w:szCs w:val="56"/>
          <w14:ligatures w14:val="none"/>
        </w:rPr>
      </w:pPr>
    </w:p>
    <w:p w14:paraId="1642EAA0">
      <w:pPr>
        <w:spacing w:after="0" w:line="700" w:lineRule="exact"/>
        <w:jc w:val="center"/>
        <w:rPr>
          <w:rFonts w:ascii="宋体" w:hAnsi="宋体" w:eastAsia="宋体" w:cs="宋体"/>
          <w:bCs/>
          <w:sz w:val="54"/>
          <w:szCs w:val="54"/>
          <w14:ligatures w14:val="none"/>
        </w:rPr>
      </w:pPr>
      <w:r>
        <w:rPr>
          <w:rFonts w:hint="eastAsia" w:ascii="宋体" w:hAnsi="宋体" w:eastAsia="宋体" w:cs="宋体"/>
          <w:bCs/>
          <w:sz w:val="54"/>
          <w:szCs w:val="54"/>
          <w14:ligatures w14:val="none"/>
        </w:rPr>
        <w:t>达州市住房公积金管理中心</w:t>
      </w:r>
    </w:p>
    <w:p w14:paraId="2185F7F0">
      <w:pPr>
        <w:spacing w:after="0" w:line="700" w:lineRule="exact"/>
        <w:jc w:val="center"/>
        <w:rPr>
          <w:rFonts w:hint="eastAsia" w:ascii="宋体" w:hAnsi="宋体" w:eastAsia="宋体" w:cs="宋体"/>
          <w:bCs/>
          <w:sz w:val="54"/>
          <w:szCs w:val="54"/>
          <w14:ligatures w14:val="none"/>
        </w:rPr>
      </w:pPr>
      <w:r>
        <w:rPr>
          <w:rFonts w:hint="eastAsia" w:ascii="宋体" w:hAnsi="宋体" w:eastAsia="宋体" w:cs="宋体"/>
          <w:bCs/>
          <w:sz w:val="54"/>
          <w:szCs w:val="54"/>
          <w14:ligatures w14:val="none"/>
        </w:rPr>
        <w:t>（</w:t>
      </w:r>
      <w:r>
        <w:rPr>
          <w:rFonts w:ascii="宋体" w:hAnsi="宋体" w:eastAsia="宋体" w:cs="宋体"/>
          <w:bCs/>
          <w:sz w:val="54"/>
          <w:szCs w:val="54"/>
          <w14:ligatures w14:val="none"/>
        </w:rPr>
        <w:t>数字化转型及上云项目建议书编制</w:t>
      </w:r>
      <w:r>
        <w:rPr>
          <w:rFonts w:hint="eastAsia" w:ascii="宋体" w:hAnsi="宋体" w:eastAsia="宋体" w:cs="宋体"/>
          <w:bCs/>
          <w:sz w:val="54"/>
          <w:szCs w:val="54"/>
          <w14:ligatures w14:val="none"/>
        </w:rPr>
        <w:t>）</w:t>
      </w:r>
    </w:p>
    <w:p w14:paraId="60F1D2CC">
      <w:pPr>
        <w:snapToGrid w:val="0"/>
        <w:spacing w:after="0" w:line="240" w:lineRule="auto"/>
        <w:jc w:val="center"/>
        <w:rPr>
          <w:rFonts w:ascii="宋体" w:hAnsi="宋体" w:eastAsia="宋体" w:cs="宋体"/>
          <w:bCs/>
          <w:kern w:val="0"/>
          <w:sz w:val="72"/>
          <w:szCs w:val="72"/>
          <w14:ligatures w14:val="none"/>
        </w:rPr>
      </w:pPr>
    </w:p>
    <w:p w14:paraId="2B857E04">
      <w:pPr>
        <w:snapToGrid w:val="0"/>
        <w:spacing w:after="0" w:line="240" w:lineRule="auto"/>
        <w:jc w:val="center"/>
        <w:rPr>
          <w:rFonts w:hint="eastAsia" w:ascii="宋体" w:hAnsi="宋体" w:eastAsia="宋体" w:cs="宋体"/>
          <w:bCs/>
          <w:kern w:val="0"/>
          <w:sz w:val="72"/>
          <w:szCs w:val="72"/>
          <w14:ligatures w14:val="none"/>
        </w:rPr>
      </w:pPr>
      <w:r>
        <w:rPr>
          <w:rFonts w:hint="eastAsia" w:ascii="宋体" w:hAnsi="宋体" w:eastAsia="宋体" w:cs="宋体"/>
          <w:bCs/>
          <w:kern w:val="0"/>
          <w:sz w:val="72"/>
          <w:szCs w:val="72"/>
          <w14:ligatures w14:val="none"/>
        </w:rPr>
        <w:t>询</w:t>
      </w:r>
    </w:p>
    <w:p w14:paraId="3B403266">
      <w:pPr>
        <w:snapToGrid w:val="0"/>
        <w:spacing w:after="0" w:line="240" w:lineRule="auto"/>
        <w:jc w:val="center"/>
        <w:rPr>
          <w:rFonts w:hint="eastAsia" w:ascii="宋体" w:hAnsi="宋体" w:eastAsia="宋体" w:cs="宋体"/>
          <w:bCs/>
          <w:kern w:val="0"/>
          <w:sz w:val="72"/>
          <w:szCs w:val="72"/>
          <w14:ligatures w14:val="none"/>
        </w:rPr>
      </w:pPr>
      <w:r>
        <w:rPr>
          <w:rFonts w:hint="eastAsia" w:ascii="宋体" w:hAnsi="宋体" w:eastAsia="宋体" w:cs="宋体"/>
          <w:bCs/>
          <w:kern w:val="0"/>
          <w:sz w:val="72"/>
          <w:szCs w:val="72"/>
          <w14:ligatures w14:val="none"/>
        </w:rPr>
        <w:t>价</w:t>
      </w:r>
    </w:p>
    <w:p w14:paraId="28DA4FD1">
      <w:pPr>
        <w:snapToGrid w:val="0"/>
        <w:spacing w:after="0" w:line="240" w:lineRule="auto"/>
        <w:jc w:val="center"/>
        <w:rPr>
          <w:rFonts w:hint="eastAsia" w:ascii="宋体" w:hAnsi="宋体" w:eastAsia="宋体" w:cs="宋体"/>
          <w:bCs/>
          <w:kern w:val="0"/>
          <w:sz w:val="72"/>
          <w:szCs w:val="72"/>
          <w14:ligatures w14:val="none"/>
        </w:rPr>
      </w:pPr>
      <w:r>
        <w:rPr>
          <w:rFonts w:hint="eastAsia" w:ascii="宋体" w:hAnsi="宋体" w:eastAsia="宋体" w:cs="宋体"/>
          <w:bCs/>
          <w:kern w:val="0"/>
          <w:sz w:val="72"/>
          <w:szCs w:val="72"/>
          <w14:ligatures w14:val="none"/>
        </w:rPr>
        <w:t>采</w:t>
      </w:r>
    </w:p>
    <w:p w14:paraId="5A34D9D1">
      <w:pPr>
        <w:snapToGrid w:val="0"/>
        <w:spacing w:after="0" w:line="240" w:lineRule="auto"/>
        <w:jc w:val="center"/>
        <w:rPr>
          <w:rFonts w:hint="eastAsia" w:ascii="宋体" w:hAnsi="宋体" w:eastAsia="宋体" w:cs="宋体"/>
          <w:bCs/>
          <w:kern w:val="0"/>
          <w:sz w:val="72"/>
          <w:szCs w:val="72"/>
          <w14:ligatures w14:val="none"/>
        </w:rPr>
      </w:pPr>
      <w:r>
        <w:rPr>
          <w:rFonts w:hint="eastAsia" w:ascii="宋体" w:hAnsi="宋体" w:eastAsia="宋体" w:cs="宋体"/>
          <w:bCs/>
          <w:kern w:val="0"/>
          <w:sz w:val="72"/>
          <w:szCs w:val="72"/>
          <w14:ligatures w14:val="none"/>
        </w:rPr>
        <w:t>购</w:t>
      </w:r>
    </w:p>
    <w:p w14:paraId="38951F69">
      <w:pPr>
        <w:snapToGrid w:val="0"/>
        <w:spacing w:after="0" w:line="240" w:lineRule="auto"/>
        <w:jc w:val="center"/>
        <w:rPr>
          <w:rFonts w:hint="eastAsia" w:ascii="宋体" w:hAnsi="宋体" w:eastAsia="宋体" w:cs="宋体"/>
          <w:bCs/>
          <w:kern w:val="0"/>
          <w:sz w:val="72"/>
          <w:szCs w:val="72"/>
          <w14:ligatures w14:val="none"/>
        </w:rPr>
      </w:pPr>
      <w:r>
        <w:rPr>
          <w:rFonts w:hint="eastAsia" w:ascii="宋体" w:hAnsi="宋体" w:eastAsia="宋体" w:cs="宋体"/>
          <w:bCs/>
          <w:kern w:val="0"/>
          <w:sz w:val="72"/>
          <w:szCs w:val="72"/>
          <w14:ligatures w14:val="none"/>
        </w:rPr>
        <w:t>文</w:t>
      </w:r>
    </w:p>
    <w:p w14:paraId="4BE2DBFB">
      <w:pPr>
        <w:snapToGrid w:val="0"/>
        <w:spacing w:after="0" w:line="240" w:lineRule="auto"/>
        <w:jc w:val="center"/>
        <w:rPr>
          <w:rFonts w:hint="eastAsia" w:ascii="宋体" w:hAnsi="宋体" w:eastAsia="宋体" w:cs="宋体"/>
          <w:b/>
          <w:w w:val="90"/>
          <w:sz w:val="32"/>
          <w:szCs w:val="32"/>
          <w14:ligatures w14:val="none"/>
        </w:rPr>
      </w:pPr>
      <w:r>
        <w:rPr>
          <w:rFonts w:hint="eastAsia" w:ascii="宋体" w:hAnsi="宋体" w:eastAsia="宋体" w:cs="宋体"/>
          <w:bCs/>
          <w:kern w:val="0"/>
          <w:sz w:val="72"/>
          <w:szCs w:val="72"/>
          <w14:ligatures w14:val="none"/>
        </w:rPr>
        <w:t>件</w:t>
      </w:r>
      <w:bookmarkStart w:id="0" w:name="_Toc193105917"/>
      <w:bookmarkStart w:id="1" w:name="_Toc193106174"/>
      <w:bookmarkStart w:id="2" w:name="_Toc350864514"/>
      <w:bookmarkStart w:id="3" w:name="_Toc193106063"/>
    </w:p>
    <w:p w14:paraId="591E080B">
      <w:pPr>
        <w:spacing w:after="0" w:line="600" w:lineRule="exact"/>
        <w:jc w:val="center"/>
        <w:rPr>
          <w:rFonts w:hint="eastAsia" w:ascii="宋体" w:hAnsi="宋体" w:eastAsia="宋体" w:cs="宋体"/>
          <w:bCs/>
          <w:sz w:val="32"/>
          <w:szCs w:val="32"/>
          <w14:ligatures w14:val="none"/>
        </w:rPr>
      </w:pPr>
    </w:p>
    <w:p w14:paraId="7027825B">
      <w:pPr>
        <w:spacing w:after="0" w:line="600" w:lineRule="exact"/>
        <w:jc w:val="center"/>
        <w:rPr>
          <w:rFonts w:hint="eastAsia" w:ascii="宋体" w:hAnsi="宋体" w:eastAsia="宋体" w:cs="宋体"/>
          <w:bCs/>
          <w:sz w:val="32"/>
          <w:szCs w:val="32"/>
          <w:u w:val="single"/>
          <w14:ligatures w14:val="none"/>
        </w:rPr>
      </w:pPr>
      <w:r>
        <w:rPr>
          <w:rFonts w:hint="eastAsia" w:ascii="宋体" w:hAnsi="宋体" w:eastAsia="宋体" w:cs="宋体"/>
          <w:bCs/>
          <w:sz w:val="32"/>
          <w:szCs w:val="32"/>
          <w:u w:val="single"/>
          <w14:ligatures w14:val="none"/>
        </w:rPr>
        <w:t xml:space="preserve">采购单位： 达州市住房公积金管理中心      </w:t>
      </w:r>
    </w:p>
    <w:bookmarkEnd w:id="0"/>
    <w:bookmarkEnd w:id="1"/>
    <w:bookmarkEnd w:id="2"/>
    <w:bookmarkEnd w:id="3"/>
    <w:p w14:paraId="36C0E0A2">
      <w:pPr>
        <w:spacing w:after="0" w:line="600" w:lineRule="exact"/>
        <w:jc w:val="center"/>
        <w:rPr>
          <w:rFonts w:hint="eastAsia" w:ascii="宋体" w:hAnsi="宋体" w:eastAsia="宋体" w:cs="宋体"/>
          <w:bCs/>
          <w:sz w:val="44"/>
          <w:szCs w:val="44"/>
          <w14:ligatures w14:val="none"/>
        </w:rPr>
      </w:pPr>
      <w:bookmarkStart w:id="4" w:name="_Toc442099345"/>
      <w:bookmarkStart w:id="5" w:name="_Toc350864519"/>
      <w:bookmarkStart w:id="6" w:name="_Toc480793845"/>
      <w:bookmarkStart w:id="7" w:name="_Toc192318463"/>
      <w:bookmarkStart w:id="8" w:name="_Toc193105921"/>
      <w:bookmarkStart w:id="9" w:name="_Toc192318383"/>
      <w:bookmarkStart w:id="10" w:name="_Toc193106067"/>
      <w:bookmarkStart w:id="11" w:name="_Toc192318710"/>
      <w:bookmarkStart w:id="12" w:name="_Toc193106178"/>
      <w:r>
        <w:rPr>
          <w:rFonts w:hint="eastAsia" w:ascii="宋体" w:hAnsi="宋体" w:eastAsia="宋体" w:cs="宋体"/>
          <w:bCs/>
          <w:sz w:val="32"/>
          <w:szCs w:val="32"/>
          <w:u w:val="single"/>
          <w:lang w:val="zh-CN"/>
          <w14:ligatures w14:val="none"/>
        </w:rPr>
        <w:t>202</w:t>
      </w:r>
      <w:r>
        <w:rPr>
          <w:rFonts w:hint="eastAsia" w:ascii="宋体" w:hAnsi="宋体" w:eastAsia="宋体" w:cs="宋体"/>
          <w:bCs/>
          <w:sz w:val="32"/>
          <w:szCs w:val="32"/>
          <w:u w:val="single"/>
          <w14:ligatures w14:val="none"/>
        </w:rPr>
        <w:t>5</w:t>
      </w:r>
      <w:r>
        <w:rPr>
          <w:rFonts w:hint="eastAsia" w:ascii="宋体" w:hAnsi="宋体" w:eastAsia="宋体" w:cs="宋体"/>
          <w:bCs/>
          <w:sz w:val="32"/>
          <w:szCs w:val="32"/>
          <w:u w:val="single"/>
          <w:lang w:val="zh-CN"/>
          <w14:ligatures w14:val="none"/>
        </w:rPr>
        <w:t>年</w:t>
      </w:r>
      <w:r>
        <w:rPr>
          <w:rFonts w:hint="eastAsia" w:ascii="宋体" w:hAnsi="宋体" w:eastAsia="宋体" w:cs="宋体"/>
          <w:bCs/>
          <w:sz w:val="32"/>
          <w:szCs w:val="32"/>
          <w:u w:val="single"/>
          <w14:ligatures w14:val="none"/>
        </w:rPr>
        <w:t>09</w:t>
      </w:r>
      <w:r>
        <w:rPr>
          <w:rFonts w:hint="eastAsia" w:ascii="宋体" w:hAnsi="宋体" w:eastAsia="宋体" w:cs="宋体"/>
          <w:bCs/>
          <w:sz w:val="32"/>
          <w:szCs w:val="32"/>
          <w:u w:val="single"/>
          <w:lang w:val="zh-CN"/>
          <w14:ligatures w14:val="none"/>
        </w:rPr>
        <w:t>月</w:t>
      </w:r>
      <w:r>
        <w:rPr>
          <w:rFonts w:hint="eastAsia" w:ascii="宋体" w:hAnsi="宋体" w:eastAsia="宋体" w:cs="宋体"/>
          <w:bCs/>
          <w:sz w:val="44"/>
          <w:szCs w:val="44"/>
          <w14:ligatures w14:val="none"/>
        </w:rPr>
        <w:br w:type="page"/>
      </w:r>
      <w:r>
        <w:rPr>
          <w:rFonts w:hint="eastAsia" w:ascii="宋体" w:hAnsi="宋体" w:eastAsia="宋体" w:cs="宋体"/>
          <w:bCs/>
          <w:sz w:val="44"/>
          <w:szCs w:val="44"/>
          <w14:ligatures w14:val="none"/>
        </w:rPr>
        <w:t>询 价 采 购 邀 请</w:t>
      </w:r>
      <w:bookmarkEnd w:id="4"/>
    </w:p>
    <w:p w14:paraId="20767F32">
      <w:pPr>
        <w:spacing w:after="0" w:line="480" w:lineRule="exact"/>
        <w:ind w:firstLine="720" w:firstLineChars="300"/>
        <w:rPr>
          <w:rFonts w:hint="eastAsia" w:ascii="宋体" w:hAnsi="宋体" w:eastAsia="宋体" w:cs="宋体"/>
          <w:sz w:val="24"/>
          <w:szCs w:val="20"/>
          <w:u w:val="single"/>
          <w14:ligatures w14:val="none"/>
        </w:rPr>
      </w:pPr>
    </w:p>
    <w:p w14:paraId="7CFA5A8E">
      <w:pPr>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我单位拟对</w:t>
      </w:r>
      <w:r>
        <w:rPr>
          <w:rFonts w:hint="eastAsia" w:ascii="宋体" w:hAnsi="宋体" w:eastAsia="宋体" w:cs="宋体"/>
          <w:sz w:val="32"/>
          <w:szCs w:val="32"/>
          <w:u w:val="single"/>
          <w14:ligatures w14:val="none"/>
        </w:rPr>
        <w:t>达州市住房公积金管理中心（</w:t>
      </w:r>
      <w:r>
        <w:rPr>
          <w:rFonts w:hint="eastAsia" w:ascii="宋体" w:hAnsi="宋体" w:eastAsia="宋体" w:cs="宋体"/>
          <w:sz w:val="32"/>
          <w:szCs w:val="32"/>
          <w:u w:val="single"/>
          <w:lang w:val="en-US" w:eastAsia="zh-CN"/>
          <w14:ligatures w14:val="none"/>
        </w:rPr>
        <w:t>住房公积金</w:t>
      </w:r>
      <w:r>
        <w:rPr>
          <w:rFonts w:ascii="宋体" w:hAnsi="宋体" w:eastAsia="宋体" w:cs="宋体"/>
          <w:sz w:val="32"/>
          <w:szCs w:val="32"/>
          <w:u w:val="single"/>
          <w14:ligatures w14:val="none"/>
        </w:rPr>
        <w:t>数字化转型及上云项目建议书编制</w:t>
      </w:r>
      <w:r>
        <w:rPr>
          <w:rFonts w:hint="eastAsia" w:ascii="宋体" w:hAnsi="宋体" w:eastAsia="宋体" w:cs="宋体"/>
          <w:sz w:val="32"/>
          <w:szCs w:val="32"/>
          <w:u w:val="single"/>
          <w14:ligatures w14:val="none"/>
        </w:rPr>
        <w:t>）</w:t>
      </w:r>
      <w:r>
        <w:rPr>
          <w:rFonts w:hint="eastAsia" w:ascii="宋体" w:hAnsi="宋体" w:eastAsia="宋体" w:cs="宋体"/>
          <w:sz w:val="32"/>
          <w:szCs w:val="32"/>
          <w14:ligatures w14:val="none"/>
        </w:rPr>
        <w:t>公开询价采购，请符合要求的供应商参加报价。</w:t>
      </w:r>
    </w:p>
    <w:p w14:paraId="2B70FF09">
      <w:pPr>
        <w:spacing w:after="0" w:line="578" w:lineRule="exact"/>
        <w:ind w:firstLine="640" w:firstLineChars="200"/>
        <w:jc w:val="both"/>
        <w:rPr>
          <w:rFonts w:hint="eastAsia" w:ascii="宋体" w:hAnsi="宋体" w:eastAsia="宋体" w:cs="宋体"/>
          <w:b/>
          <w:bCs/>
          <w:sz w:val="32"/>
          <w:szCs w:val="32"/>
          <w14:ligatures w14:val="none"/>
        </w:rPr>
      </w:pPr>
      <w:r>
        <w:rPr>
          <w:rFonts w:hint="eastAsia" w:ascii="宋体" w:hAnsi="宋体" w:eastAsia="宋体" w:cs="宋体"/>
          <w:sz w:val="32"/>
          <w:szCs w:val="32"/>
          <w14:ligatures w14:val="none"/>
        </w:rPr>
        <w:t>一、采购项目情况：</w:t>
      </w:r>
    </w:p>
    <w:p w14:paraId="28F4C314">
      <w:pPr>
        <w:spacing w:after="0" w:line="700" w:lineRule="exact"/>
        <w:ind w:firstLine="640" w:firstLineChars="200"/>
        <w:rPr>
          <w:rFonts w:hint="eastAsia" w:ascii="宋体" w:hAnsi="宋体" w:eastAsia="宋体" w:cs="宋体"/>
          <w:bCs/>
          <w:sz w:val="32"/>
          <w:szCs w:val="32"/>
          <w:lang w:eastAsia="zh-CN"/>
          <w14:ligatures w14:val="none"/>
        </w:rPr>
      </w:pPr>
      <w:r>
        <w:rPr>
          <w:rFonts w:hint="eastAsia" w:ascii="宋体" w:hAnsi="宋体" w:eastAsia="宋体" w:cs="宋体"/>
          <w:bCs/>
          <w:sz w:val="32"/>
          <w:szCs w:val="32"/>
          <w:lang w:val="zh-CN"/>
          <w14:ligatures w14:val="none"/>
        </w:rPr>
        <w:t>采购项目名称：</w:t>
      </w:r>
      <w:r>
        <w:rPr>
          <w:rFonts w:ascii="宋体" w:hAnsi="宋体" w:eastAsia="宋体" w:cs="宋体"/>
          <w:bCs/>
          <w:sz w:val="32"/>
          <w:szCs w:val="32"/>
          <w14:ligatures w14:val="none"/>
        </w:rPr>
        <w:t>达州市住房公积金数字化转型及上云项目建议书编制</w:t>
      </w:r>
      <w:r>
        <w:rPr>
          <w:rFonts w:hint="eastAsia" w:ascii="宋体" w:hAnsi="宋体" w:eastAsia="宋体" w:cs="宋体"/>
          <w:bCs/>
          <w:sz w:val="32"/>
          <w:szCs w:val="32"/>
          <w:lang w:eastAsia="zh-CN"/>
          <w14:ligatures w14:val="none"/>
        </w:rPr>
        <w:t>。</w:t>
      </w:r>
    </w:p>
    <w:p w14:paraId="50ECA2B1">
      <w:pPr>
        <w:numPr>
          <w:ilvl w:val="0"/>
          <w:numId w:val="1"/>
        </w:numPr>
        <w:spacing w:after="0" w:line="578" w:lineRule="exact"/>
        <w:jc w:val="both"/>
        <w:outlineLvl w:val="1"/>
        <w:rPr>
          <w:rFonts w:hint="eastAsia" w:ascii="宋体" w:hAnsi="宋体" w:eastAsia="宋体" w:cs="宋体"/>
          <w:bCs/>
          <w:sz w:val="32"/>
          <w:szCs w:val="32"/>
          <w:lang w:val="zh-CN"/>
          <w14:ligatures w14:val="none"/>
        </w:rPr>
      </w:pPr>
      <w:r>
        <w:rPr>
          <w:rFonts w:hint="eastAsia" w:ascii="宋体" w:hAnsi="宋体" w:eastAsia="宋体" w:cs="宋体"/>
          <w:bCs/>
          <w:sz w:val="32"/>
          <w:szCs w:val="32"/>
          <w:lang w:val="zh-CN"/>
          <w14:ligatures w14:val="none"/>
        </w:rPr>
        <w:t>采购项目编号：</w:t>
      </w:r>
      <w:r>
        <w:rPr>
          <w:rFonts w:hint="eastAsia" w:ascii="宋体" w:hAnsi="宋体" w:eastAsia="宋体" w:cs="宋体"/>
          <w:bCs/>
          <w:sz w:val="32"/>
          <w:szCs w:val="32"/>
          <w14:ligatures w14:val="none"/>
        </w:rPr>
        <w:t>DZSGJJ20250923</w:t>
      </w:r>
    </w:p>
    <w:p w14:paraId="212A44A2">
      <w:pPr>
        <w:numPr>
          <w:ilvl w:val="0"/>
          <w:numId w:val="1"/>
        </w:numPr>
        <w:spacing w:after="0" w:line="578" w:lineRule="exact"/>
        <w:jc w:val="both"/>
        <w:outlineLvl w:val="1"/>
        <w:rPr>
          <w:rFonts w:hint="eastAsia" w:ascii="宋体" w:hAnsi="宋体" w:eastAsia="宋体" w:cs="宋体"/>
          <w:bCs/>
          <w:sz w:val="32"/>
          <w:szCs w:val="32"/>
          <w:lang w:val="zh-CN"/>
          <w14:ligatures w14:val="none"/>
        </w:rPr>
      </w:pPr>
      <w:r>
        <w:rPr>
          <w:rFonts w:hint="eastAsia" w:ascii="宋体" w:hAnsi="宋体" w:eastAsia="宋体" w:cs="宋体"/>
          <w:bCs/>
          <w:sz w:val="32"/>
          <w:szCs w:val="32"/>
          <w:lang w:val="zh-CN"/>
          <w14:ligatures w14:val="none"/>
        </w:rPr>
        <w:t xml:space="preserve">采购人：达州市住房公积金管理中心 </w:t>
      </w:r>
    </w:p>
    <w:p w14:paraId="6D97B6A4">
      <w:pPr>
        <w:numPr>
          <w:ilvl w:val="0"/>
          <w:numId w:val="1"/>
        </w:numPr>
        <w:spacing w:after="0" w:line="578" w:lineRule="exact"/>
        <w:jc w:val="both"/>
        <w:outlineLvl w:val="1"/>
        <w:rPr>
          <w:rFonts w:hint="eastAsia" w:ascii="宋体" w:hAnsi="宋体" w:eastAsia="宋体" w:cs="宋体"/>
          <w:bCs/>
          <w:sz w:val="32"/>
          <w:szCs w:val="32"/>
          <w14:ligatures w14:val="none"/>
        </w:rPr>
      </w:pPr>
      <w:r>
        <w:rPr>
          <w:rFonts w:hint="eastAsia" w:ascii="宋体" w:hAnsi="宋体" w:eastAsia="宋体" w:cs="宋体"/>
          <w:bCs/>
          <w:sz w:val="32"/>
          <w:szCs w:val="32"/>
          <w:lang w:val="zh-CN"/>
          <w14:ligatures w14:val="none"/>
        </w:rPr>
        <w:t>项目地址：</w:t>
      </w:r>
      <w:r>
        <w:rPr>
          <w:rFonts w:hint="eastAsia" w:ascii="宋体" w:hAnsi="宋体" w:eastAsia="宋体" w:cs="宋体"/>
          <w:bCs/>
          <w:sz w:val="32"/>
          <w:szCs w:val="32"/>
          <w14:ligatures w14:val="none"/>
        </w:rPr>
        <w:t>达州市通川区马踏洞新政务服务大楼5楼</w:t>
      </w:r>
      <w:r>
        <w:rPr>
          <w:rFonts w:hint="eastAsia" w:ascii="仿宋_GB2312" w:hAnsi="仿宋_GB2312" w:eastAsia="仿宋_GB2312" w:cs="仿宋_GB2312"/>
          <w:color w:val="333333"/>
          <w:kern w:val="0"/>
          <w:sz w:val="30"/>
          <w:szCs w:val="30"/>
          <w:shd w:val="clear" w:color="auto" w:fill="FFFFFF"/>
          <w:lang w:bidi="ar"/>
          <w14:ligatures w14:val="none"/>
        </w:rPr>
        <w:t>A-18号</w:t>
      </w:r>
    </w:p>
    <w:p w14:paraId="7046AFD4">
      <w:pPr>
        <w:numPr>
          <w:ilvl w:val="0"/>
          <w:numId w:val="1"/>
        </w:numPr>
        <w:spacing w:after="0" w:line="578" w:lineRule="exact"/>
        <w:jc w:val="both"/>
        <w:outlineLvl w:val="1"/>
        <w:rPr>
          <w:rFonts w:hint="eastAsia" w:ascii="宋体" w:hAnsi="宋体" w:eastAsia="宋体" w:cs="宋体"/>
          <w:bCs/>
          <w:sz w:val="32"/>
          <w:szCs w:val="32"/>
          <w14:ligatures w14:val="none"/>
        </w:rPr>
      </w:pPr>
      <w:r>
        <w:rPr>
          <w:rFonts w:hint="eastAsia" w:ascii="宋体" w:hAnsi="宋体" w:eastAsia="宋体" w:cs="宋体"/>
          <w:bCs/>
          <w:sz w:val="32"/>
          <w:szCs w:val="32"/>
          <w:lang w:val="zh-CN"/>
          <w14:ligatures w14:val="none"/>
        </w:rPr>
        <w:t>项目预算金额：</w:t>
      </w:r>
      <w:r>
        <w:rPr>
          <w:rFonts w:hint="eastAsia" w:ascii="宋体" w:hAnsi="宋体" w:eastAsia="宋体" w:cs="宋体"/>
          <w:b/>
          <w:sz w:val="32"/>
          <w:szCs w:val="32"/>
          <w14:ligatures w14:val="none"/>
        </w:rPr>
        <w:t>4.5万元</w:t>
      </w:r>
    </w:p>
    <w:p w14:paraId="62D45AC4">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二、</w:t>
      </w:r>
      <w:r>
        <w:rPr>
          <w:rFonts w:hint="eastAsia" w:ascii="宋体" w:hAnsi="宋体" w:eastAsia="宋体" w:cs="宋体"/>
          <w:sz w:val="32"/>
          <w:szCs w:val="32"/>
          <w14:ligatures w14:val="none"/>
        </w:rPr>
        <w:t>采购</w:t>
      </w:r>
      <w:r>
        <w:rPr>
          <w:rFonts w:hint="eastAsia" w:ascii="宋体" w:hAnsi="宋体" w:eastAsia="宋体" w:cs="宋体"/>
          <w:sz w:val="32"/>
          <w:szCs w:val="32"/>
          <w:lang w:val="zh-CN"/>
          <w14:ligatures w14:val="none"/>
        </w:rPr>
        <w:t>项目简介：</w:t>
      </w:r>
    </w:p>
    <w:p w14:paraId="07AAE9B2">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达州市住房公积金管理中心（</w:t>
      </w:r>
      <w:r>
        <w:rPr>
          <w:rFonts w:hint="eastAsia" w:ascii="宋体" w:hAnsi="宋体" w:eastAsia="宋体" w:cs="宋体"/>
          <w:sz w:val="32"/>
          <w:szCs w:val="32"/>
          <w:u w:val="none"/>
          <w:lang w:val="en-US" w:eastAsia="zh-CN"/>
          <w14:ligatures w14:val="none"/>
        </w:rPr>
        <w:t>住房公积金</w:t>
      </w:r>
      <w:r>
        <w:rPr>
          <w:rFonts w:ascii="宋体" w:hAnsi="宋体" w:eastAsia="宋体" w:cs="宋体"/>
          <w:bCs/>
          <w:sz w:val="32"/>
          <w:szCs w:val="32"/>
          <w14:ligatures w14:val="none"/>
        </w:rPr>
        <w:t>数字化转型及上云项目建议书编制</w:t>
      </w:r>
      <w:r>
        <w:rPr>
          <w:rFonts w:hint="eastAsia" w:ascii="宋体" w:hAnsi="宋体" w:eastAsia="宋体" w:cs="宋体"/>
          <w:sz w:val="32"/>
          <w:szCs w:val="32"/>
          <w:lang w:val="zh-CN"/>
          <w14:ligatures w14:val="none"/>
        </w:rPr>
        <w:t>）</w:t>
      </w:r>
      <w:r>
        <w:rPr>
          <w:rFonts w:hint="eastAsia" w:ascii="宋体" w:hAnsi="宋体" w:eastAsia="宋体" w:cs="宋体"/>
          <w:sz w:val="32"/>
          <w:szCs w:val="32"/>
          <w14:ligatures w14:val="none"/>
        </w:rPr>
        <w:t>相关</w:t>
      </w:r>
      <w:r>
        <w:rPr>
          <w:rFonts w:hint="eastAsia" w:ascii="宋体" w:hAnsi="宋体" w:eastAsia="宋体" w:cs="宋体"/>
          <w:sz w:val="32"/>
          <w:szCs w:val="32"/>
          <w:lang w:val="zh-CN"/>
          <w14:ligatures w14:val="none"/>
        </w:rPr>
        <w:t>参数见附件1“采购项目技术</w:t>
      </w:r>
      <w:r>
        <w:rPr>
          <w:rFonts w:hint="eastAsia" w:ascii="宋体" w:hAnsi="宋体" w:eastAsia="宋体" w:cs="宋体"/>
          <w:sz w:val="32"/>
          <w:szCs w:val="32"/>
          <w14:ligatures w14:val="none"/>
        </w:rPr>
        <w:t>参数</w:t>
      </w:r>
      <w:r>
        <w:rPr>
          <w:rFonts w:hint="eastAsia" w:ascii="宋体" w:hAnsi="宋体" w:eastAsia="宋体" w:cs="宋体"/>
          <w:sz w:val="32"/>
          <w:szCs w:val="32"/>
          <w:lang w:val="zh-CN"/>
          <w14:ligatures w14:val="none"/>
        </w:rPr>
        <w:t>和商务要求”。</w:t>
      </w:r>
    </w:p>
    <w:p w14:paraId="42D418FF">
      <w:pPr>
        <w:spacing w:after="0" w:line="578" w:lineRule="exact"/>
        <w:ind w:left="440" w:leftChars="200" w:firstLine="320" w:firstLineChars="1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三、报价单位须知</w:t>
      </w:r>
    </w:p>
    <w:p w14:paraId="5DCFC57A">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（一）报价人参加本次采购活动应具备下列条件：</w:t>
      </w:r>
    </w:p>
    <w:p w14:paraId="06D7C72B">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1</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具有独立承担民事责任的能力。</w:t>
      </w:r>
    </w:p>
    <w:p w14:paraId="1F007B0A">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2</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具有良好的商业信誉和健全的财务会计制度。</w:t>
      </w:r>
    </w:p>
    <w:p w14:paraId="707CEDDF">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3</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具有生产或经营与招标项目相关的资质，具有履行合同所必须的设备和专业技术能力。</w:t>
      </w:r>
    </w:p>
    <w:p w14:paraId="03BE698B">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4</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具有依法缴纳税收和社会保障资金的良好记录。</w:t>
      </w:r>
    </w:p>
    <w:p w14:paraId="3AE3B1C5">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5</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参加本次采购活动前三年内，在经营活动中没有重大违法违规记录。</w:t>
      </w:r>
    </w:p>
    <w:p w14:paraId="4C2795DA">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6</w:t>
      </w:r>
      <w:r>
        <w:rPr>
          <w:rFonts w:hint="eastAsia" w:ascii="宋体" w:hAnsi="宋体" w:eastAsia="宋体" w:cs="宋体"/>
          <w:sz w:val="32"/>
          <w:szCs w:val="32"/>
          <w14:ligatures w14:val="none"/>
        </w:rPr>
        <w:t>.</w:t>
      </w:r>
      <w:r>
        <w:rPr>
          <w:rFonts w:hint="eastAsia" w:ascii="宋体" w:hAnsi="宋体" w:eastAsia="宋体" w:cs="宋体"/>
          <w:sz w:val="32"/>
          <w:szCs w:val="32"/>
          <w:lang w:val="zh-CN"/>
          <w14:ligatures w14:val="none"/>
        </w:rPr>
        <w:t xml:space="preserve">法律、行政法规规定的其他条件。 </w:t>
      </w:r>
    </w:p>
    <w:p w14:paraId="25ACAA62">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（二）报价要求</w:t>
      </w:r>
    </w:p>
    <w:p w14:paraId="6C113170">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1.报价单位必须严格按照本文件规定内容和要求编制报价文件。响应文件须在供应商名称处加盖供应商公章。提供报价文件 ：</w:t>
      </w:r>
      <w:r>
        <w:rPr>
          <w:rFonts w:hint="eastAsia" w:ascii="宋体" w:hAnsi="宋体" w:eastAsia="宋体" w:cs="宋体"/>
          <w:sz w:val="32"/>
          <w:szCs w:val="32"/>
          <w:u w:val="single"/>
          <w14:ligatures w14:val="none"/>
        </w:rPr>
        <w:t>正本 1 份</w:t>
      </w:r>
      <w:r>
        <w:rPr>
          <w:rFonts w:hint="eastAsia" w:ascii="宋体" w:hAnsi="宋体" w:eastAsia="宋体" w:cs="宋体"/>
          <w:sz w:val="32"/>
          <w:szCs w:val="32"/>
          <w14:ligatures w14:val="none"/>
        </w:rPr>
        <w:t>。</w:t>
      </w:r>
    </w:p>
    <w:p w14:paraId="6AA28C99">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2.报价单位应根据文件充分理解建设要求，严格按照采购文件的有关条款认真编制报价文件，给出全面的解决方案和报价。</w:t>
      </w:r>
    </w:p>
    <w:p w14:paraId="78F8AD9C">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3.报价单位一旦中选签订合同后，不得转包或分包，否则将视为违约并自动解除合同。</w:t>
      </w:r>
    </w:p>
    <w:p w14:paraId="77292651">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（三）报价费用</w:t>
      </w:r>
    </w:p>
    <w:p w14:paraId="00AFD9F4">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无论报价结果如何，报价文件编制和递交过程中发生的一切费用，均由报价企业自行承担。 </w:t>
      </w:r>
    </w:p>
    <w:p w14:paraId="75492819">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四、报价有效期</w:t>
      </w:r>
    </w:p>
    <w:p w14:paraId="12944BB6">
      <w:pPr>
        <w:spacing w:after="0" w:line="578" w:lineRule="exact"/>
        <w:ind w:firstLine="640" w:firstLineChars="200"/>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报价有效期为开标后90天。报价有效期短于此规定期限的报价，将视为无效报价。如报价人成交，将自动延至采购合同履行完毕。特殊情况下，采购人可于报价有效期满之前书面要求报价人同意延长有效期。报价人可以拒绝上述要求，其报价保证金不被没收。拒绝延长报价有效期的报价人不得再参与该项目后续采购活动。同意延长报价有效期的报价人不能修改其报价文件，关于报价保证金的有关规定在延长的报价有效期内继续有效。</w:t>
      </w:r>
    </w:p>
    <w:p w14:paraId="5E293119">
      <w:pPr>
        <w:spacing w:after="0" w:line="578" w:lineRule="exact"/>
        <w:ind w:firstLine="640" w:firstLineChars="200"/>
        <w:jc w:val="both"/>
        <w:rPr>
          <w:rFonts w:hint="eastAsia" w:ascii="宋体" w:hAnsi="宋体" w:eastAsia="宋体" w:cs="宋体"/>
          <w:sz w:val="32"/>
          <w:szCs w:val="32"/>
          <w:lang w:val="zh-CN"/>
          <w14:ligatures w14:val="none"/>
        </w:rPr>
      </w:pPr>
      <w:r>
        <w:rPr>
          <w:rFonts w:hint="eastAsia" w:ascii="宋体" w:hAnsi="宋体" w:eastAsia="宋体" w:cs="宋体"/>
          <w:sz w:val="32"/>
          <w:szCs w:val="32"/>
          <w:lang w:val="zh-CN"/>
          <w14:ligatures w14:val="none"/>
        </w:rPr>
        <w:t>五、报名须知：</w:t>
      </w:r>
    </w:p>
    <w:p w14:paraId="6D4D7DD2">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（一）报名时间：从即日起至2025年09月29日 09：30截止。递交报价文件截止时间为 2025年09月29日09：30。</w:t>
      </w:r>
    </w:p>
    <w:p w14:paraId="50E0D727">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（二）报名及递交报价文件地址：（达州市通川区马踏洞新政务服务大楼5楼A-18号）。</w:t>
      </w:r>
    </w:p>
    <w:p w14:paraId="5CAAC25E">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（三）报名方式：现场报名。</w:t>
      </w:r>
    </w:p>
    <w:p w14:paraId="1DEF69C4">
      <w:pPr>
        <w:widowControl/>
        <w:spacing w:after="0" w:line="578" w:lineRule="exact"/>
        <w:ind w:firstLine="640" w:firstLineChars="200"/>
        <w:rPr>
          <w:rFonts w:hint="eastAsia" w:ascii="宋体" w:hAnsi="宋体" w:eastAsia="宋体" w:cs="宋体"/>
          <w:bCs/>
          <w:kern w:val="0"/>
          <w:sz w:val="32"/>
          <w:szCs w:val="32"/>
          <w14:ligatures w14:val="none"/>
        </w:rPr>
      </w:pPr>
      <w:r>
        <w:rPr>
          <w:rFonts w:hint="eastAsia" w:ascii="宋体" w:hAnsi="宋体" w:eastAsia="宋体" w:cs="宋体"/>
          <w:bCs/>
          <w:kern w:val="0"/>
          <w:sz w:val="32"/>
          <w:szCs w:val="32"/>
          <w14:ligatures w14:val="none"/>
        </w:rPr>
        <w:t>（四）报名需递交的资料至少包括：</w:t>
      </w:r>
    </w:p>
    <w:p w14:paraId="04B940F9">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1.提供三证合一企业营业执照副本原件（用于当场核实），交复印件一份；</w:t>
      </w:r>
    </w:p>
    <w:p w14:paraId="51FE4FD8">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2.法定代表人授权书原件，被授权人身份证原件（用于当场核实），交复印件一份；</w:t>
      </w:r>
    </w:p>
    <w:p w14:paraId="244A04EF">
      <w:pPr>
        <w:widowControl/>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3.法人单位介绍信原件。</w:t>
      </w:r>
    </w:p>
    <w:p w14:paraId="46AC1B24">
      <w:pPr>
        <w:spacing w:after="0" w:line="578" w:lineRule="exact"/>
        <w:ind w:firstLine="640" w:firstLineChars="200"/>
        <w:rPr>
          <w:rFonts w:hint="eastAsia" w:ascii="宋体" w:hAnsi="宋体" w:eastAsia="宋体" w:cs="宋体"/>
          <w:sz w:val="32"/>
          <w:szCs w:val="32"/>
          <w14:ligatures w14:val="none"/>
        </w:rPr>
      </w:pPr>
      <w:bookmarkStart w:id="13" w:name="_Toc263840149"/>
      <w:bookmarkStart w:id="14" w:name="_Toc152579406"/>
      <w:bookmarkStart w:id="15" w:name="_Toc207592132"/>
      <w:bookmarkStart w:id="16" w:name="_Toc164842258"/>
      <w:bookmarkStart w:id="17" w:name="_Toc152579327"/>
      <w:bookmarkStart w:id="18" w:name="_Toc152579038"/>
      <w:r>
        <w:rPr>
          <w:rFonts w:hint="eastAsia" w:ascii="宋体" w:hAnsi="宋体" w:eastAsia="宋体" w:cs="宋体"/>
          <w:sz w:val="32"/>
          <w:szCs w:val="32"/>
          <w14:ligatures w14:val="none"/>
        </w:rPr>
        <w:t>六、联系方式</w:t>
      </w:r>
      <w:bookmarkEnd w:id="13"/>
      <w:bookmarkEnd w:id="14"/>
      <w:bookmarkEnd w:id="15"/>
      <w:bookmarkEnd w:id="16"/>
      <w:bookmarkEnd w:id="17"/>
      <w:bookmarkEnd w:id="18"/>
    </w:p>
    <w:p w14:paraId="539A1782">
      <w:pPr>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地　　址：达州市通川区马踏洞新政务服务大楼5楼</w:t>
      </w:r>
    </w:p>
    <w:p w14:paraId="5984B17D">
      <w:pPr>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邮政编码：635000</w:t>
      </w:r>
    </w:p>
    <w:p w14:paraId="5299EB64">
      <w:pPr>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联系电话：</w:t>
      </w:r>
      <w:r>
        <w:rPr>
          <w:rFonts w:hint="eastAsia" w:ascii="宋体" w:hAnsi="宋体" w:eastAsia="宋体" w:cs="宋体"/>
          <w:sz w:val="32"/>
          <w:szCs w:val="32"/>
          <w:lang w:val="en-US" w:eastAsia="zh-CN"/>
          <w14:ligatures w14:val="none"/>
        </w:rPr>
        <w:t>18381828880</w:t>
      </w:r>
      <w:r>
        <w:rPr>
          <w:rFonts w:hint="eastAsia" w:ascii="宋体" w:hAnsi="宋体" w:eastAsia="宋体" w:cs="宋体"/>
          <w:sz w:val="32"/>
          <w:szCs w:val="32"/>
          <w14:ligatures w14:val="none"/>
        </w:rPr>
        <w:t xml:space="preserve">   联 系 人：</w:t>
      </w:r>
      <w:r>
        <w:rPr>
          <w:rFonts w:hint="eastAsia" w:ascii="宋体" w:hAnsi="宋体" w:eastAsia="宋体" w:cs="宋体"/>
          <w:sz w:val="32"/>
          <w:szCs w:val="32"/>
          <w:lang w:val="en-US" w:eastAsia="zh-CN"/>
          <w14:ligatures w14:val="none"/>
        </w:rPr>
        <w:t>陈</w:t>
      </w:r>
      <w:r>
        <w:rPr>
          <w:rFonts w:hint="eastAsia" w:ascii="宋体" w:hAnsi="宋体" w:eastAsia="宋体" w:cs="宋体"/>
          <w:sz w:val="32"/>
          <w:szCs w:val="32"/>
          <w14:ligatures w14:val="none"/>
        </w:rPr>
        <w:t>老师</w:t>
      </w:r>
    </w:p>
    <w:p w14:paraId="75E83324">
      <w:pPr>
        <w:spacing w:after="0" w:line="578"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七、报价要求及相关格式</w:t>
      </w:r>
    </w:p>
    <w:p w14:paraId="67FEE7C8">
      <w:pPr>
        <w:spacing w:after="0" w:line="578"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附件1</w:t>
      </w:r>
      <w:r>
        <w:rPr>
          <w:rFonts w:hint="eastAsia" w:ascii="宋体" w:hAnsi="宋体" w:eastAsia="宋体" w:cs="宋体"/>
          <w:sz w:val="32"/>
          <w:szCs w:val="32"/>
          <w:lang w:val="zh-CN"/>
          <w14:ligatures w14:val="none"/>
        </w:rPr>
        <w:t>采购项目技术</w:t>
      </w:r>
      <w:r>
        <w:rPr>
          <w:rFonts w:hint="eastAsia" w:ascii="宋体" w:hAnsi="宋体" w:eastAsia="宋体" w:cs="宋体"/>
          <w:sz w:val="32"/>
          <w:szCs w:val="32"/>
          <w14:ligatures w14:val="none"/>
        </w:rPr>
        <w:t>参数</w:t>
      </w:r>
      <w:r>
        <w:rPr>
          <w:rFonts w:hint="eastAsia" w:ascii="宋体" w:hAnsi="宋体" w:eastAsia="宋体" w:cs="宋体"/>
          <w:sz w:val="32"/>
          <w:szCs w:val="32"/>
          <w:lang w:val="zh-CN"/>
          <w14:ligatures w14:val="none"/>
        </w:rPr>
        <w:t>和商务要求</w:t>
      </w:r>
    </w:p>
    <w:p w14:paraId="390EDFAA">
      <w:pPr>
        <w:spacing w:after="0" w:line="578"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附件2采购项目商务要求</w:t>
      </w:r>
    </w:p>
    <w:p w14:paraId="0AA747D7">
      <w:pPr>
        <w:spacing w:after="0" w:line="578"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附件3程序和成交标准</w:t>
      </w:r>
    </w:p>
    <w:p w14:paraId="4E7BB6BB">
      <w:pPr>
        <w:spacing w:after="0" w:line="578"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附件4报价响文件相关格式</w:t>
      </w:r>
    </w:p>
    <w:p w14:paraId="7B1E038A">
      <w:pPr>
        <w:spacing w:after="0" w:line="480" w:lineRule="exact"/>
        <w:jc w:val="right"/>
        <w:rPr>
          <w:rFonts w:hint="eastAsia" w:ascii="宋体" w:hAnsi="宋体" w:eastAsia="宋体" w:cs="宋体"/>
          <w:b/>
          <w:sz w:val="24"/>
          <w14:ligatures w14:val="none"/>
        </w:rPr>
      </w:pPr>
      <w:r>
        <w:rPr>
          <w:rFonts w:hint="eastAsia" w:ascii="宋体" w:hAnsi="宋体" w:eastAsia="宋体" w:cs="宋体"/>
          <w:sz w:val="32"/>
          <w:szCs w:val="32"/>
          <w14:ligatures w14:val="none"/>
        </w:rPr>
        <w:t xml:space="preserve">                   </w:t>
      </w:r>
      <w:r>
        <w:rPr>
          <w:rFonts w:hint="eastAsia" w:ascii="宋体" w:hAnsi="Times New Roman" w:eastAsia="宋体" w:cs="宋体"/>
          <w:sz w:val="32"/>
          <w:szCs w:val="32"/>
          <w14:ligatures w14:val="none"/>
        </w:rPr>
        <w:t xml:space="preserve">达州市住房公积金管理中心 </w:t>
      </w:r>
      <w:r>
        <w:rPr>
          <w:rFonts w:hint="eastAsia" w:ascii="宋体" w:hAnsi="宋体" w:eastAsia="宋体" w:cs="宋体"/>
          <w:sz w:val="32"/>
          <w:szCs w:val="32"/>
          <w14:ligatures w14:val="none"/>
        </w:rPr>
        <w:t xml:space="preserve">                       2025年09月23日</w:t>
      </w:r>
      <w:r>
        <w:rPr>
          <w:rFonts w:hint="eastAsia" w:ascii="宋体" w:hAnsi="宋体" w:eastAsia="宋体" w:cs="宋体"/>
          <w:b/>
          <w:sz w:val="24"/>
          <w14:ligatures w14:val="none"/>
        </w:rPr>
        <w:br w:type="page"/>
      </w:r>
    </w:p>
    <w:bookmarkEnd w:id="5"/>
    <w:bookmarkEnd w:id="6"/>
    <w:p w14:paraId="74DEEEDF">
      <w:pPr>
        <w:spacing w:after="0" w:line="578" w:lineRule="exact"/>
        <w:rPr>
          <w:rFonts w:hint="eastAsia" w:ascii="宋体" w:hAnsi="宋体" w:eastAsia="宋体" w:cs="宋体"/>
          <w:b/>
          <w:bCs/>
          <w:sz w:val="32"/>
          <w:szCs w:val="32"/>
          <w14:ligatures w14:val="none"/>
        </w:rPr>
      </w:pPr>
      <w:bookmarkStart w:id="29" w:name="_GoBack"/>
      <w:bookmarkEnd w:id="29"/>
      <w:r>
        <w:rPr>
          <w:rFonts w:hint="eastAsia" w:ascii="宋体" w:hAnsi="宋体" w:eastAsia="宋体" w:cs="宋体"/>
          <w:b/>
          <w:bCs/>
          <w:sz w:val="32"/>
          <w:szCs w:val="32"/>
          <w14:ligatures w14:val="none"/>
        </w:rPr>
        <w:t>附件1：</w:t>
      </w:r>
      <w:r>
        <w:rPr>
          <w:rFonts w:hint="eastAsia" w:ascii="宋体" w:hAnsi="宋体" w:eastAsia="宋体" w:cs="宋体"/>
          <w:b/>
          <w:bCs/>
          <w:sz w:val="32"/>
          <w:szCs w:val="32"/>
          <w:lang w:val="zh-CN"/>
          <w14:ligatures w14:val="none"/>
        </w:rPr>
        <w:t>采购项目技术</w:t>
      </w:r>
      <w:r>
        <w:rPr>
          <w:rFonts w:hint="eastAsia" w:ascii="宋体" w:hAnsi="宋体" w:eastAsia="宋体" w:cs="宋体"/>
          <w:b/>
          <w:bCs/>
          <w:sz w:val="32"/>
          <w:szCs w:val="32"/>
          <w14:ligatures w14:val="none"/>
        </w:rPr>
        <w:t>参数要</w:t>
      </w:r>
      <w:r>
        <w:rPr>
          <w:rFonts w:hint="eastAsia" w:ascii="宋体" w:hAnsi="宋体" w:eastAsia="宋体" w:cs="宋体"/>
          <w:b/>
          <w:bCs/>
          <w:sz w:val="32"/>
          <w:szCs w:val="32"/>
          <w:lang w:val="zh-CN"/>
          <w14:ligatures w14:val="none"/>
        </w:rPr>
        <w:t>求</w:t>
      </w:r>
      <w:r>
        <w:rPr>
          <w:rFonts w:hint="eastAsia" w:ascii="宋体" w:hAnsi="宋体" w:eastAsia="宋体" w:cs="宋体"/>
          <w:b/>
          <w:bCs/>
          <w:sz w:val="32"/>
          <w:szCs w:val="32"/>
          <w14:ligatures w14:val="none"/>
        </w:rPr>
        <w:t>：</w:t>
      </w:r>
    </w:p>
    <w:p w14:paraId="73731806">
      <w:pPr>
        <w:spacing w:after="0" w:line="240" w:lineRule="auto"/>
        <w:jc w:val="both"/>
        <w:rPr>
          <w:rFonts w:ascii="Times New Roman" w:hAnsi="Times New Roman" w:eastAsia="宋体" w:cs="Times New Roman"/>
          <w:sz w:val="21"/>
          <w:szCs w:val="20"/>
          <w14:ligatures w14:val="none"/>
        </w:rPr>
      </w:pPr>
    </w:p>
    <w:p w14:paraId="005587FF">
      <w:pPr>
        <w:ind w:firstLine="600" w:firstLineChars="200"/>
        <w:rPr>
          <w:rFonts w:hint="eastAsia" w:ascii="宋体" w:hAnsi="宋体" w:eastAsia="宋体"/>
          <w:sz w:val="30"/>
          <w:szCs w:val="30"/>
        </w:rPr>
      </w:pPr>
      <w:r>
        <w:rPr>
          <w:rFonts w:ascii="宋体" w:hAnsi="宋体" w:eastAsia="宋体"/>
          <w:sz w:val="30"/>
          <w:szCs w:val="30"/>
        </w:rPr>
        <w:t>项目背景：</w:t>
      </w:r>
      <w:r>
        <w:rPr>
          <w:rFonts w:hint="eastAsia" w:ascii="宋体" w:hAnsi="宋体" w:eastAsia="宋体"/>
          <w:sz w:val="30"/>
          <w:szCs w:val="30"/>
        </w:rPr>
        <w:t>为深入贯彻落实党的二十大精神和国务院关于加快数字经济发展、数字社会建设的决策部署，落实《国务院关于加强数字政府建设的指导意见》（国发〔2022〕14号）有关要求，住房和城乡建设部根据自身行业特征，为推动数字化转型在住房公积金行业落地，制定了《关于加快住房公积金数字化发展的指导意见》(建金〔2022〕82号)，我省住房和城乡建设厅印发了《贯彻落实&lt;住房和城乡建设部关于加快住房公积金数字化发展的指导意见&gt;工作方案》(川建金〔2023〕133号)。根据以上文件要求并结合达州市住房公积金管理中心（以下简称：中心）实际工作情况，</w:t>
      </w:r>
      <w:r>
        <w:rPr>
          <w:rFonts w:ascii="宋体" w:hAnsi="宋体" w:eastAsia="宋体"/>
          <w:sz w:val="30"/>
          <w:szCs w:val="30"/>
        </w:rPr>
        <w:t>我中心计划实施数字化转型及上云项目</w:t>
      </w:r>
      <w:r>
        <w:rPr>
          <w:rFonts w:hint="eastAsia" w:ascii="宋体" w:hAnsi="宋体" w:eastAsia="宋体"/>
          <w:sz w:val="30"/>
          <w:szCs w:val="30"/>
        </w:rPr>
        <w:t xml:space="preserve">,推动我中心的数字化转型工作，进一步促进住房公积金事业高质量发展， </w:t>
      </w:r>
    </w:p>
    <w:p w14:paraId="712F4311">
      <w:pPr>
        <w:ind w:firstLine="600" w:firstLineChars="200"/>
        <w:rPr>
          <w:rFonts w:hint="eastAsia" w:ascii="宋体" w:hAnsi="宋体" w:eastAsia="宋体"/>
          <w:sz w:val="30"/>
          <w:szCs w:val="30"/>
        </w:rPr>
      </w:pPr>
      <w:r>
        <w:rPr>
          <w:rFonts w:ascii="宋体" w:hAnsi="宋体" w:eastAsia="宋体"/>
          <w:sz w:val="30"/>
          <w:szCs w:val="30"/>
        </w:rPr>
        <w:t>项目主要内容</w:t>
      </w:r>
      <w:r>
        <w:rPr>
          <w:rFonts w:hint="eastAsia" w:ascii="宋体" w:hAnsi="宋体" w:eastAsia="宋体"/>
          <w:sz w:val="30"/>
          <w:szCs w:val="30"/>
        </w:rPr>
        <w:t>:</w:t>
      </w:r>
    </w:p>
    <w:p w14:paraId="16116B54">
      <w:pPr>
        <w:ind w:firstLine="600" w:firstLineChars="200"/>
        <w:rPr>
          <w:rFonts w:hint="eastAsia" w:ascii="宋体" w:hAnsi="宋体" w:eastAsia="宋体"/>
          <w:sz w:val="30"/>
          <w:szCs w:val="30"/>
        </w:rPr>
      </w:pPr>
      <w:r>
        <w:rPr>
          <w:rFonts w:hint="eastAsia" w:ascii="宋体" w:hAnsi="宋体" w:eastAsia="宋体"/>
          <w:sz w:val="30"/>
          <w:szCs w:val="30"/>
        </w:rPr>
        <w:t>（1）、网络安全运维</w:t>
      </w:r>
    </w:p>
    <w:p w14:paraId="59DFCD4C">
      <w:pPr>
        <w:ind w:firstLine="600" w:firstLineChars="200"/>
        <w:rPr>
          <w:rFonts w:hint="eastAsia" w:ascii="宋体" w:hAnsi="宋体" w:eastAsia="宋体"/>
          <w:sz w:val="30"/>
          <w:szCs w:val="30"/>
        </w:rPr>
      </w:pPr>
      <w:r>
        <w:rPr>
          <w:rFonts w:hint="eastAsia" w:ascii="宋体" w:hAnsi="宋体" w:eastAsia="宋体"/>
          <w:sz w:val="30"/>
          <w:szCs w:val="30"/>
        </w:rPr>
        <w:t>结合我中心业务系统的实际情况，按照《信息系统等级保护安全设计技术要求》和《信息系统安全等级保护基本要求》的相关要求，以“一个中心、三重防护”为核心指导思想，从安全计算环境、安全区域边界、安全通信网络以及安全管理中心四个方面构建网络安全服务方案，以满足等级保护的相关要求。</w:t>
      </w:r>
    </w:p>
    <w:p w14:paraId="26E6F49B">
      <w:pPr>
        <w:ind w:firstLine="600" w:firstLineChars="200"/>
        <w:rPr>
          <w:rFonts w:hint="eastAsia" w:ascii="宋体" w:hAnsi="宋体" w:eastAsia="宋体"/>
          <w:sz w:val="30"/>
          <w:szCs w:val="30"/>
        </w:rPr>
      </w:pPr>
      <w:r>
        <w:rPr>
          <w:rFonts w:hint="eastAsia" w:ascii="宋体" w:hAnsi="宋体" w:eastAsia="宋体"/>
          <w:sz w:val="30"/>
          <w:szCs w:val="30"/>
        </w:rPr>
        <w:t>（2）、异地数据备份</w:t>
      </w:r>
    </w:p>
    <w:p w14:paraId="51550F65">
      <w:pPr>
        <w:ind w:firstLine="600" w:firstLineChars="200"/>
        <w:rPr>
          <w:rFonts w:hint="eastAsia" w:ascii="宋体" w:hAnsi="宋体" w:eastAsia="宋体"/>
          <w:sz w:val="30"/>
          <w:szCs w:val="30"/>
        </w:rPr>
      </w:pPr>
      <w:r>
        <w:rPr>
          <w:rFonts w:hint="eastAsia" w:ascii="宋体" w:hAnsi="宋体" w:eastAsia="宋体"/>
          <w:sz w:val="30"/>
          <w:szCs w:val="30"/>
        </w:rPr>
        <w:t>中心的数据是非常重要和宝贵的资源，同时也是中心业务开展和服务的基础，必须保证其安全，防止因意外的情况发生数据的泄露和丢失。因此，在系统上云后需要采用异地数据备份的方式，以提升中心数据储存的安全级别。对于异地数据备份建设包括数据储存资源和备份系统的购买以及系统的部署和测试。</w:t>
      </w:r>
    </w:p>
    <w:p w14:paraId="19373DD2">
      <w:pPr>
        <w:ind w:firstLine="600" w:firstLineChars="200"/>
        <w:rPr>
          <w:rFonts w:hint="eastAsia" w:ascii="宋体" w:hAnsi="宋体" w:eastAsia="宋体"/>
          <w:sz w:val="30"/>
          <w:szCs w:val="30"/>
        </w:rPr>
      </w:pPr>
      <w:r>
        <w:rPr>
          <w:rFonts w:hint="eastAsia" w:ascii="宋体" w:hAnsi="宋体" w:eastAsia="宋体"/>
          <w:sz w:val="30"/>
          <w:szCs w:val="30"/>
        </w:rPr>
        <w:t>（3）、核心业务系统国产化安全适配改造</w:t>
      </w:r>
    </w:p>
    <w:p w14:paraId="3C6AB437">
      <w:pPr>
        <w:ind w:firstLine="600" w:firstLineChars="200"/>
        <w:rPr>
          <w:rFonts w:hint="eastAsia" w:ascii="宋体" w:hAnsi="宋体" w:eastAsia="宋体"/>
          <w:sz w:val="30"/>
          <w:szCs w:val="30"/>
        </w:rPr>
      </w:pPr>
      <w:r>
        <w:rPr>
          <w:rFonts w:hint="eastAsia" w:ascii="宋体" w:hAnsi="宋体" w:eastAsia="宋体"/>
          <w:sz w:val="30"/>
          <w:szCs w:val="30"/>
        </w:rPr>
        <w:t>核心业务系统是中心内部管理和对外提供服务的重要信息系统，基本覆盖了中心开展的全部业务范畴，是信创适配重要的组成部分，主要包括归集提取子系统、个人贷款子系统、财务核算子系统、流程管理子系统、资金交易结算子系统、日终处理子系统、电子档案采集子系统、CA身份识别认证子系统、业务查询子系统、管理报表子系统等。需要将中心目前已经建设并运行的核心业务系统进行信创适配改造，以满足核心业务系统安全自主可控的要求。</w:t>
      </w:r>
    </w:p>
    <w:p w14:paraId="332B3B9C">
      <w:pPr>
        <w:ind w:firstLine="600" w:firstLineChars="200"/>
        <w:rPr>
          <w:rFonts w:hint="eastAsia" w:ascii="宋体" w:hAnsi="宋体" w:eastAsia="宋体"/>
          <w:sz w:val="30"/>
          <w:szCs w:val="30"/>
        </w:rPr>
      </w:pPr>
      <w:r>
        <w:rPr>
          <w:rFonts w:hint="eastAsia" w:ascii="宋体" w:hAnsi="宋体" w:eastAsia="宋体"/>
          <w:sz w:val="30"/>
          <w:szCs w:val="30"/>
        </w:rPr>
        <w:t>（4）、综合服务平台国产化安全适配改造</w:t>
      </w:r>
    </w:p>
    <w:p w14:paraId="32541424">
      <w:pPr>
        <w:ind w:firstLine="600" w:firstLineChars="200"/>
        <w:rPr>
          <w:rFonts w:hint="eastAsia" w:ascii="宋体" w:hAnsi="宋体" w:eastAsia="宋体"/>
          <w:sz w:val="30"/>
          <w:szCs w:val="30"/>
        </w:rPr>
      </w:pPr>
      <w:r>
        <w:rPr>
          <w:rFonts w:hint="eastAsia" w:ascii="宋体" w:hAnsi="宋体" w:eastAsia="宋体"/>
          <w:sz w:val="30"/>
          <w:szCs w:val="30"/>
        </w:rPr>
        <w:t>综合服务平台是中心对外通过线上服务渠道提供服务的信息系统，在目前的服务渠道中属于高频使用的线上服务系统，也是信创适配过程中重点改造的部分。主要包括网厅、微信公众号、12329公积金短信、一体化政务服务平台、安e达APP等线上服务渠道等。需要将中心目前已经建设并运行的综合服务平台进行信创适配改造，以满足安全自主可控的要求。</w:t>
      </w:r>
    </w:p>
    <w:p w14:paraId="04A7527E">
      <w:pPr>
        <w:ind w:firstLine="600" w:firstLineChars="200"/>
        <w:rPr>
          <w:rFonts w:hint="eastAsia" w:ascii="宋体" w:hAnsi="宋体" w:eastAsia="宋体"/>
          <w:sz w:val="30"/>
          <w:szCs w:val="30"/>
        </w:rPr>
      </w:pPr>
      <w:r>
        <w:rPr>
          <w:rFonts w:hint="eastAsia" w:ascii="宋体" w:hAnsi="宋体" w:eastAsia="宋体"/>
          <w:sz w:val="30"/>
          <w:szCs w:val="30"/>
        </w:rPr>
        <w:t>（5）、数字化转型迭代服务</w:t>
      </w:r>
    </w:p>
    <w:p w14:paraId="37C9DBD0">
      <w:pPr>
        <w:ind w:firstLine="600" w:firstLineChars="200"/>
        <w:rPr>
          <w:rFonts w:hint="eastAsia" w:ascii="宋体" w:hAnsi="宋体" w:eastAsia="宋体"/>
          <w:sz w:val="30"/>
          <w:szCs w:val="30"/>
        </w:rPr>
      </w:pPr>
      <w:r>
        <w:rPr>
          <w:rFonts w:hint="eastAsia" w:ascii="宋体" w:hAnsi="宋体" w:eastAsia="宋体"/>
          <w:sz w:val="30"/>
          <w:szCs w:val="30"/>
        </w:rPr>
        <w:t>按照住房和城乡建设部制定的《关于加快住房公积金数字化发展的指导意见》的要求，并同中心提质增效服务目标实际需求相结合，通过“数智融合、数聚赋能”实现中心数字化转型升级，利用大数据、云计算、AI智能等新技术，不断持续优化中心的业务流程，精简业务办理要件，并对中心的信息系统进行相应的数字化迭代升级，提升中心信息系统的智慧化和智能化程度。</w:t>
      </w:r>
    </w:p>
    <w:p w14:paraId="1E95860A">
      <w:pPr>
        <w:ind w:firstLine="600" w:firstLineChars="200"/>
        <w:rPr>
          <w:rFonts w:hint="eastAsia" w:ascii="宋体" w:hAnsi="宋体" w:eastAsia="宋体"/>
          <w:sz w:val="30"/>
          <w:szCs w:val="30"/>
        </w:rPr>
      </w:pPr>
      <w:r>
        <w:rPr>
          <w:rFonts w:hint="eastAsia" w:ascii="宋体" w:hAnsi="宋体" w:eastAsia="宋体"/>
          <w:sz w:val="30"/>
          <w:szCs w:val="30"/>
        </w:rPr>
        <w:t>（6）、系统及数据迁移</w:t>
      </w:r>
    </w:p>
    <w:p w14:paraId="2DABF6C8">
      <w:pPr>
        <w:ind w:firstLine="600" w:firstLineChars="200"/>
        <w:rPr>
          <w:rFonts w:hint="eastAsia" w:ascii="宋体" w:hAnsi="宋体" w:eastAsia="宋体"/>
          <w:sz w:val="30"/>
          <w:szCs w:val="30"/>
        </w:rPr>
      </w:pPr>
      <w:r>
        <w:rPr>
          <w:rFonts w:hint="eastAsia" w:ascii="宋体" w:hAnsi="宋体" w:eastAsia="宋体"/>
          <w:sz w:val="30"/>
          <w:szCs w:val="30"/>
        </w:rPr>
        <w:t>该项建设内容主要是将当前的系统及数据无损迁移到云端。并根据云资源配置进行适配、优化相关系统，一方面保证业务数据的正确性，另一方面要保证迁移后系统的稳定、安全、高效运行。</w:t>
      </w:r>
    </w:p>
    <w:p w14:paraId="1520BF23">
      <w:pPr>
        <w:ind w:firstLine="600" w:firstLineChars="200"/>
        <w:rPr>
          <w:rFonts w:hint="eastAsia" w:ascii="宋体" w:hAnsi="宋体" w:eastAsia="宋体"/>
          <w:sz w:val="30"/>
          <w:szCs w:val="30"/>
        </w:rPr>
      </w:pPr>
      <w:r>
        <w:rPr>
          <w:rFonts w:hint="eastAsia" w:ascii="宋体" w:hAnsi="宋体" w:eastAsia="宋体"/>
          <w:sz w:val="30"/>
          <w:szCs w:val="30"/>
        </w:rPr>
        <w:t>(7)、服务器国产化数据库、中间件及操作系统</w:t>
      </w:r>
    </w:p>
    <w:p w14:paraId="453FF792">
      <w:pPr>
        <w:ind w:firstLine="600" w:firstLineChars="200"/>
        <w:rPr>
          <w:rFonts w:hint="eastAsia" w:ascii="宋体" w:hAnsi="宋体" w:eastAsia="宋体"/>
          <w:sz w:val="30"/>
          <w:szCs w:val="30"/>
        </w:rPr>
      </w:pPr>
      <w:r>
        <w:rPr>
          <w:rFonts w:hint="eastAsia" w:ascii="宋体" w:hAnsi="宋体" w:eastAsia="宋体"/>
          <w:sz w:val="30"/>
          <w:szCs w:val="30"/>
        </w:rPr>
        <w:t>该项建设内容是提供国产化数据库、中间件及服务器端的操作系统，并提供部署、调试服务。</w:t>
      </w:r>
    </w:p>
    <w:p w14:paraId="339919A5">
      <w:pPr>
        <w:ind w:firstLine="600" w:firstLineChars="200"/>
        <w:rPr>
          <w:rFonts w:hint="eastAsia" w:ascii="宋体" w:hAnsi="宋体" w:eastAsia="宋体"/>
          <w:sz w:val="30"/>
          <w:szCs w:val="30"/>
        </w:rPr>
      </w:pPr>
      <w:r>
        <w:rPr>
          <w:rFonts w:ascii="宋体" w:hAnsi="宋体" w:eastAsia="宋体"/>
          <w:sz w:val="30"/>
          <w:szCs w:val="30"/>
        </w:rPr>
        <w:t>计划投资金额：本项目计划总投资金额为人民币642.5万元。</w:t>
      </w:r>
    </w:p>
    <w:p w14:paraId="00775D39">
      <w:pPr>
        <w:spacing w:after="0" w:line="240" w:lineRule="auto"/>
        <w:jc w:val="both"/>
        <w:rPr>
          <w:rFonts w:hint="eastAsia" w:ascii="Times New Roman" w:hAnsi="Times New Roman" w:eastAsia="宋体" w:cs="Times New Roman"/>
          <w:sz w:val="21"/>
          <w:szCs w:val="20"/>
          <w14:ligatures w14:val="none"/>
        </w:rPr>
      </w:pPr>
    </w:p>
    <w:p w14:paraId="0ED76145">
      <w:pPr>
        <w:spacing w:line="240" w:lineRule="auto"/>
        <w:ind w:firstLine="600" w:firstLineChars="200"/>
        <w:rPr>
          <w:rFonts w:ascii="宋体" w:hAnsi="宋体" w:eastAsia="宋体"/>
          <w:sz w:val="30"/>
          <w:szCs w:val="30"/>
        </w:rPr>
      </w:pPr>
      <w:r>
        <w:rPr>
          <w:rFonts w:hint="eastAsia" w:ascii="宋体" w:hAnsi="宋体" w:eastAsia="宋体"/>
          <w:sz w:val="30"/>
          <w:szCs w:val="30"/>
        </w:rPr>
        <w:t>根据项目背景、项目主要内容、</w:t>
      </w:r>
      <w:r>
        <w:rPr>
          <w:rFonts w:ascii="宋体" w:hAnsi="宋体" w:eastAsia="宋体"/>
          <w:sz w:val="30"/>
          <w:szCs w:val="30"/>
        </w:rPr>
        <w:t>计划投资金额</w:t>
      </w:r>
      <w:r>
        <w:rPr>
          <w:rFonts w:hint="eastAsia" w:ascii="宋体" w:hAnsi="宋体" w:eastAsia="宋体"/>
          <w:sz w:val="30"/>
          <w:szCs w:val="30"/>
        </w:rPr>
        <w:t>编制</w:t>
      </w:r>
      <w:r>
        <w:rPr>
          <w:rFonts w:ascii="宋体" w:hAnsi="宋体" w:eastAsia="宋体"/>
          <w:sz w:val="30"/>
          <w:szCs w:val="30"/>
        </w:rPr>
        <w:t>《达州市住房公积金管理中心数字化转型及上云项目建议书》</w:t>
      </w:r>
      <w:r>
        <w:rPr>
          <w:rFonts w:hint="eastAsia" w:ascii="宋体" w:hAnsi="宋体" w:eastAsia="宋体"/>
          <w:sz w:val="30"/>
          <w:szCs w:val="30"/>
        </w:rPr>
        <w:t>初步方案，方案具体内容应包含但不限于：</w:t>
      </w:r>
    </w:p>
    <w:p w14:paraId="74BC150C">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（1）项目概述（项目名称、项目性质、设计及概算编制依据、建设目标、规模、内容、建设期）</w:t>
      </w:r>
    </w:p>
    <w:p w14:paraId="01E9C07D">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（2）项目必要性、可行性、需求分析</w:t>
      </w:r>
    </w:p>
    <w:p w14:paraId="7C371800">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（3）总体建设方案（总体设计原则、系统总体结构和逻辑结构）</w:t>
      </w:r>
    </w:p>
    <w:p w14:paraId="0B2EFD7D">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（4）应用系统设计方案（项目建设思路、数据库设计原则、应用支撑系统设计、应用系统功能设计）</w:t>
      </w:r>
    </w:p>
    <w:p w14:paraId="048C3CD0">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（5）项目建设与运行管理（项目组织机构、项目组织人员、项目实施进度</w:t>
      </w:r>
    </w:p>
    <w:p w14:paraId="7C71944C">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（6）项目概算（投资估算依据、项目总投资估算、项目估算明细）</w:t>
      </w:r>
    </w:p>
    <w:p w14:paraId="70DFC067">
      <w:pPr>
        <w:spacing w:line="240" w:lineRule="auto"/>
        <w:ind w:firstLine="600" w:firstLineChars="200"/>
        <w:rPr>
          <w:rFonts w:hint="eastAsia" w:ascii="宋体" w:hAnsi="宋体" w:eastAsia="宋体"/>
          <w:sz w:val="30"/>
          <w:szCs w:val="30"/>
        </w:rPr>
      </w:pPr>
      <w:r>
        <w:rPr>
          <w:rFonts w:hint="eastAsia" w:ascii="宋体" w:hAnsi="宋体" w:eastAsia="宋体"/>
          <w:sz w:val="30"/>
          <w:szCs w:val="30"/>
        </w:rPr>
        <w:t>（7）风险及效益分析（风险分析及对策、效益分析）</w:t>
      </w:r>
    </w:p>
    <w:p w14:paraId="3CCBA277">
      <w:pPr>
        <w:spacing w:after="0" w:line="240" w:lineRule="auto"/>
        <w:jc w:val="both"/>
        <w:rPr>
          <w:rFonts w:ascii="Times New Roman" w:hAnsi="Times New Roman" w:eastAsia="宋体" w:cs="Times New Roman"/>
          <w:sz w:val="21"/>
          <w:szCs w:val="20"/>
          <w14:ligatures w14:val="none"/>
        </w:rPr>
      </w:pPr>
    </w:p>
    <w:p w14:paraId="098097DD">
      <w:pPr>
        <w:spacing w:after="0" w:line="578" w:lineRule="exact"/>
        <w:rPr>
          <w:rFonts w:hint="eastAsia" w:ascii="宋体" w:hAnsi="宋体" w:eastAsia="宋体" w:cs="宋体"/>
          <w:b/>
          <w:bCs/>
          <w:sz w:val="32"/>
          <w:szCs w:val="32"/>
          <w14:ligatures w14:val="none"/>
        </w:rPr>
      </w:pPr>
      <w:r>
        <w:rPr>
          <w:rFonts w:hint="eastAsia" w:ascii="宋体" w:hAnsi="宋体" w:eastAsia="宋体" w:cs="宋体"/>
          <w:b/>
          <w:bCs/>
          <w:sz w:val="32"/>
          <w:szCs w:val="32"/>
          <w14:ligatures w14:val="none"/>
        </w:rPr>
        <w:br w:type="page"/>
      </w:r>
      <w:r>
        <w:rPr>
          <w:rFonts w:hint="eastAsia" w:ascii="宋体" w:hAnsi="宋体" w:eastAsia="宋体" w:cs="宋体"/>
          <w:b/>
          <w:bCs/>
          <w:sz w:val="32"/>
          <w:szCs w:val="32"/>
          <w14:ligatures w14:val="none"/>
        </w:rPr>
        <w:t>附件2采购项目商务要求</w:t>
      </w:r>
    </w:p>
    <w:p w14:paraId="254EBF32">
      <w:pPr>
        <w:spacing w:after="0" w:line="578" w:lineRule="exact"/>
        <w:rPr>
          <w:rFonts w:hint="eastAsia" w:ascii="宋体" w:hAnsi="宋体" w:eastAsia="宋体" w:cs="宋体"/>
          <w:b/>
          <w:bCs/>
          <w:sz w:val="32"/>
          <w:szCs w:val="32"/>
          <w14:ligatures w14:val="none"/>
        </w:rPr>
      </w:pPr>
    </w:p>
    <w:p w14:paraId="0DF5EAFF">
      <w:pPr>
        <w:pStyle w:val="28"/>
        <w:numPr>
          <w:ilvl w:val="0"/>
          <w:numId w:val="2"/>
        </w:numPr>
        <w:spacing w:line="240" w:lineRule="auto"/>
        <w:rPr>
          <w:rFonts w:ascii="宋体" w:hAnsi="宋体" w:eastAsia="宋体"/>
          <w:sz w:val="30"/>
          <w:szCs w:val="30"/>
        </w:rPr>
      </w:pPr>
      <w:r>
        <w:rPr>
          <w:rFonts w:ascii="宋体" w:hAnsi="宋体" w:eastAsia="宋体"/>
          <w:sz w:val="30"/>
          <w:szCs w:val="30"/>
        </w:rPr>
        <w:t>服务期限：</w:t>
      </w:r>
    </w:p>
    <w:p w14:paraId="2BCC4F28">
      <w:pPr>
        <w:spacing w:after="0" w:line="360" w:lineRule="auto"/>
        <w:ind w:firstLine="600" w:firstLineChars="200"/>
        <w:jc w:val="both"/>
        <w:rPr>
          <w:rFonts w:ascii="宋体" w:hAnsi="宋体" w:eastAsia="宋体"/>
          <w:sz w:val="30"/>
          <w:szCs w:val="30"/>
        </w:rPr>
      </w:pPr>
      <w:r>
        <w:rPr>
          <w:rFonts w:ascii="宋体" w:hAnsi="宋体" w:eastAsia="宋体"/>
          <w:sz w:val="30"/>
          <w:szCs w:val="30"/>
        </w:rPr>
        <w:t>合同签订后</w:t>
      </w:r>
      <w:r>
        <w:rPr>
          <w:rFonts w:hint="eastAsia" w:ascii="宋体" w:hAnsi="宋体" w:eastAsia="宋体"/>
          <w:sz w:val="30"/>
          <w:szCs w:val="30"/>
        </w:rPr>
        <w:t>1</w:t>
      </w:r>
      <w:r>
        <w:rPr>
          <w:rFonts w:ascii="宋体" w:hAnsi="宋体" w:eastAsia="宋体"/>
          <w:sz w:val="30"/>
          <w:szCs w:val="30"/>
        </w:rPr>
        <w:t>5个工作日内完成项目建议书编制并提交采购人审核。</w:t>
      </w:r>
    </w:p>
    <w:p w14:paraId="624CEA15">
      <w:pPr>
        <w:numPr>
          <w:ilvl w:val="0"/>
          <w:numId w:val="2"/>
        </w:numPr>
        <w:spacing w:after="0" w:line="360" w:lineRule="auto"/>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履约、验收要求：</w:t>
      </w:r>
    </w:p>
    <w:p w14:paraId="3BBD054A">
      <w:pPr>
        <w:spacing w:after="0" w:line="360" w:lineRule="auto"/>
        <w:ind w:firstLine="560" w:firstLineChars="20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完成项目方案编制、提供完整的信息化项目方案，并协助配合中心通过专家评审及相关部门的审批流程。由采购人组建专业验收小组按照询价文件、报价文件、合同条款的要求对整个项目进行验收。</w:t>
      </w:r>
    </w:p>
    <w:p w14:paraId="5D80C3AB">
      <w:pPr>
        <w:numPr>
          <w:ilvl w:val="0"/>
          <w:numId w:val="2"/>
        </w:numPr>
        <w:spacing w:after="0" w:line="360" w:lineRule="auto"/>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款项支付方式、进度：</w:t>
      </w:r>
    </w:p>
    <w:p w14:paraId="2FDF6485">
      <w:pPr>
        <w:spacing w:after="0" w:line="360" w:lineRule="auto"/>
        <w:ind w:firstLine="560" w:firstLineChars="20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合同签订后，项目验收合格后支付合同金额的100%；</w:t>
      </w:r>
    </w:p>
    <w:p w14:paraId="79233B7F">
      <w:pPr>
        <w:spacing w:after="0" w:line="360" w:lineRule="auto"/>
        <w:jc w:val="both"/>
        <w:rPr>
          <w:rFonts w:ascii="宋体" w:hAnsi="宋体" w:eastAsia="宋体" w:cs="宋体"/>
          <w:b/>
          <w:bCs/>
          <w:sz w:val="32"/>
          <w:szCs w:val="32"/>
          <w14:ligatures w14:val="none"/>
        </w:rPr>
      </w:pPr>
      <w:bookmarkStart w:id="19" w:name="_Toc192318712"/>
      <w:bookmarkStart w:id="20" w:name="_Toc192318385"/>
      <w:bookmarkStart w:id="21" w:name="_Toc192318465"/>
      <w:bookmarkStart w:id="22" w:name="_Toc193105923"/>
      <w:bookmarkStart w:id="23" w:name="_Toc193106069"/>
      <w:bookmarkStart w:id="24" w:name="_Toc193106180"/>
      <w:bookmarkStart w:id="25" w:name="_Toc480793847"/>
      <w:bookmarkStart w:id="26" w:name="_Toc350864523"/>
    </w:p>
    <w:p w14:paraId="59E8E494">
      <w:pPr>
        <w:spacing w:after="0" w:line="360" w:lineRule="auto"/>
        <w:jc w:val="both"/>
        <w:rPr>
          <w:rFonts w:ascii="宋体" w:hAnsi="宋体" w:eastAsia="宋体" w:cs="宋体"/>
          <w:b/>
          <w:bCs/>
          <w:sz w:val="32"/>
          <w:szCs w:val="32"/>
          <w14:ligatures w14:val="none"/>
        </w:rPr>
      </w:pPr>
    </w:p>
    <w:p w14:paraId="4E027BE3">
      <w:pPr>
        <w:spacing w:after="0" w:line="360" w:lineRule="auto"/>
        <w:jc w:val="both"/>
        <w:rPr>
          <w:rFonts w:ascii="宋体" w:hAnsi="宋体" w:eastAsia="宋体" w:cs="宋体"/>
          <w:b/>
          <w:bCs/>
          <w:sz w:val="32"/>
          <w:szCs w:val="32"/>
          <w14:ligatures w14:val="none"/>
        </w:rPr>
      </w:pPr>
    </w:p>
    <w:p w14:paraId="48566C35">
      <w:pPr>
        <w:spacing w:after="0" w:line="360" w:lineRule="auto"/>
        <w:jc w:val="both"/>
        <w:rPr>
          <w:rFonts w:ascii="宋体" w:hAnsi="宋体" w:eastAsia="宋体" w:cs="宋体"/>
          <w:b/>
          <w:bCs/>
          <w:sz w:val="32"/>
          <w:szCs w:val="32"/>
          <w14:ligatures w14:val="none"/>
        </w:rPr>
      </w:pPr>
    </w:p>
    <w:p w14:paraId="36EC4328">
      <w:pPr>
        <w:spacing w:after="0" w:line="360" w:lineRule="auto"/>
        <w:jc w:val="both"/>
        <w:rPr>
          <w:rFonts w:ascii="宋体" w:hAnsi="宋体" w:eastAsia="宋体" w:cs="宋体"/>
          <w:b/>
          <w:bCs/>
          <w:sz w:val="32"/>
          <w:szCs w:val="32"/>
          <w14:ligatures w14:val="none"/>
        </w:rPr>
      </w:pPr>
    </w:p>
    <w:p w14:paraId="46124BA9">
      <w:pPr>
        <w:spacing w:after="0" w:line="360" w:lineRule="auto"/>
        <w:jc w:val="both"/>
        <w:rPr>
          <w:rFonts w:ascii="宋体" w:hAnsi="宋体" w:eastAsia="宋体" w:cs="宋体"/>
          <w:b/>
          <w:bCs/>
          <w:sz w:val="32"/>
          <w:szCs w:val="32"/>
          <w14:ligatures w14:val="none"/>
        </w:rPr>
      </w:pPr>
    </w:p>
    <w:p w14:paraId="1B950009">
      <w:pPr>
        <w:spacing w:after="0" w:line="360" w:lineRule="auto"/>
        <w:jc w:val="both"/>
        <w:rPr>
          <w:rFonts w:ascii="宋体" w:hAnsi="宋体" w:eastAsia="宋体" w:cs="宋体"/>
          <w:b/>
          <w:bCs/>
          <w:sz w:val="32"/>
          <w:szCs w:val="32"/>
          <w14:ligatures w14:val="none"/>
        </w:rPr>
      </w:pPr>
    </w:p>
    <w:p w14:paraId="2E6D6889">
      <w:pPr>
        <w:spacing w:after="0" w:line="360" w:lineRule="auto"/>
        <w:jc w:val="both"/>
        <w:rPr>
          <w:rFonts w:ascii="宋体" w:hAnsi="宋体" w:eastAsia="宋体" w:cs="宋体"/>
          <w:b/>
          <w:bCs/>
          <w:sz w:val="32"/>
          <w:szCs w:val="32"/>
          <w14:ligatures w14:val="none"/>
        </w:rPr>
      </w:pPr>
    </w:p>
    <w:p w14:paraId="37E9AA6E">
      <w:pPr>
        <w:spacing w:after="0" w:line="360" w:lineRule="auto"/>
        <w:jc w:val="both"/>
        <w:rPr>
          <w:rFonts w:ascii="宋体" w:hAnsi="宋体" w:eastAsia="宋体" w:cs="宋体"/>
          <w:b/>
          <w:bCs/>
          <w:sz w:val="32"/>
          <w:szCs w:val="32"/>
          <w14:ligatures w14:val="none"/>
        </w:rPr>
      </w:pPr>
    </w:p>
    <w:p w14:paraId="0B142B8F">
      <w:pPr>
        <w:spacing w:after="0" w:line="360" w:lineRule="auto"/>
        <w:jc w:val="both"/>
        <w:rPr>
          <w:rFonts w:ascii="宋体" w:hAnsi="宋体" w:eastAsia="宋体" w:cs="宋体"/>
          <w:b/>
          <w:bCs/>
          <w:sz w:val="32"/>
          <w:szCs w:val="32"/>
          <w14:ligatures w14:val="none"/>
        </w:rPr>
      </w:pPr>
    </w:p>
    <w:p w14:paraId="325FCE62">
      <w:pPr>
        <w:spacing w:after="0" w:line="360" w:lineRule="auto"/>
        <w:jc w:val="both"/>
        <w:rPr>
          <w:rFonts w:ascii="宋体" w:hAnsi="宋体" w:eastAsia="宋体" w:cs="宋体"/>
          <w:b/>
          <w:bCs/>
          <w:sz w:val="32"/>
          <w:szCs w:val="32"/>
          <w14:ligatures w14:val="none"/>
        </w:rPr>
      </w:pPr>
    </w:p>
    <w:p w14:paraId="042AEA95">
      <w:pPr>
        <w:spacing w:after="0" w:line="360" w:lineRule="auto"/>
        <w:jc w:val="both"/>
        <w:rPr>
          <w:rFonts w:ascii="宋体" w:hAnsi="宋体" w:eastAsia="宋体" w:cs="宋体"/>
          <w:b/>
          <w:bCs/>
          <w:sz w:val="32"/>
          <w:szCs w:val="32"/>
          <w14:ligatures w14:val="none"/>
        </w:rPr>
      </w:pPr>
    </w:p>
    <w:p w14:paraId="3286C610">
      <w:pPr>
        <w:spacing w:after="0" w:line="360" w:lineRule="auto"/>
        <w:jc w:val="both"/>
        <w:rPr>
          <w:rFonts w:ascii="宋体" w:hAnsi="宋体" w:eastAsia="宋体" w:cs="宋体"/>
          <w:b/>
          <w:bCs/>
          <w:sz w:val="32"/>
          <w:szCs w:val="32"/>
          <w14:ligatures w14:val="none"/>
        </w:rPr>
      </w:pPr>
    </w:p>
    <w:p w14:paraId="16295273">
      <w:pPr>
        <w:spacing w:after="0" w:line="360" w:lineRule="auto"/>
        <w:jc w:val="both"/>
        <w:rPr>
          <w:rFonts w:ascii="宋体" w:hAnsi="宋体" w:eastAsia="宋体" w:cs="宋体"/>
          <w:b/>
          <w:bCs/>
          <w:sz w:val="32"/>
          <w:szCs w:val="32"/>
          <w14:ligatures w14:val="none"/>
        </w:rPr>
      </w:pPr>
    </w:p>
    <w:p w14:paraId="7AF3F4EA">
      <w:pPr>
        <w:spacing w:after="0" w:line="360" w:lineRule="auto"/>
        <w:jc w:val="both"/>
        <w:rPr>
          <w:rFonts w:hint="eastAsia" w:ascii="宋体" w:hAnsi="宋体" w:eastAsia="宋体" w:cs="宋体"/>
          <w:b/>
          <w:bCs/>
          <w:sz w:val="32"/>
          <w:szCs w:val="32"/>
          <w14:ligatures w14:val="none"/>
        </w:rPr>
      </w:pPr>
      <w:r>
        <w:rPr>
          <w:rFonts w:hint="eastAsia" w:ascii="宋体" w:hAnsi="宋体" w:eastAsia="宋体" w:cs="宋体"/>
          <w:b/>
          <w:bCs/>
          <w:sz w:val="32"/>
          <w:szCs w:val="32"/>
          <w14:ligatures w14:val="none"/>
        </w:rPr>
        <w:t>附件3程序和评分标准</w:t>
      </w:r>
    </w:p>
    <w:p w14:paraId="7C07A732">
      <w:pPr>
        <w:spacing w:after="0" w:line="240" w:lineRule="auto"/>
        <w:jc w:val="both"/>
        <w:rPr>
          <w:rFonts w:hint="eastAsia" w:ascii="宋体" w:hAnsi="宋体" w:eastAsia="宋体" w:cs="宋体"/>
          <w:bCs/>
          <w:sz w:val="32"/>
          <w:szCs w:val="32"/>
          <w14:ligatures w14:val="none"/>
        </w:rPr>
      </w:pPr>
    </w:p>
    <w:p w14:paraId="4CA62279">
      <w:pPr>
        <w:spacing w:after="0" w:line="240" w:lineRule="auto"/>
        <w:jc w:val="center"/>
        <w:rPr>
          <w:rFonts w:hint="eastAsia" w:ascii="宋体" w:hAnsi="宋体" w:eastAsia="宋体" w:cs="宋体"/>
          <w:sz w:val="44"/>
          <w:szCs w:val="44"/>
          <w14:ligatures w14:val="none"/>
        </w:rPr>
      </w:pPr>
      <w:r>
        <w:rPr>
          <w:rFonts w:hint="eastAsia" w:ascii="宋体" w:hAnsi="宋体" w:eastAsia="宋体" w:cs="宋体"/>
          <w:sz w:val="44"/>
          <w:szCs w:val="44"/>
          <w14:ligatures w14:val="none"/>
        </w:rPr>
        <w:t>采购询价程序</w:t>
      </w:r>
      <w:bookmarkEnd w:id="19"/>
      <w:bookmarkEnd w:id="20"/>
      <w:bookmarkEnd w:id="21"/>
      <w:bookmarkEnd w:id="22"/>
      <w:bookmarkEnd w:id="23"/>
      <w:bookmarkEnd w:id="24"/>
      <w:r>
        <w:rPr>
          <w:rFonts w:hint="eastAsia" w:ascii="宋体" w:hAnsi="宋体" w:eastAsia="宋体" w:cs="宋体"/>
          <w:sz w:val="44"/>
          <w:szCs w:val="44"/>
          <w14:ligatures w14:val="none"/>
        </w:rPr>
        <w:t>和成交标准</w:t>
      </w:r>
      <w:bookmarkEnd w:id="25"/>
      <w:bookmarkEnd w:id="26"/>
    </w:p>
    <w:p w14:paraId="1C8558CC">
      <w:pPr>
        <w:spacing w:after="0" w:line="240" w:lineRule="auto"/>
        <w:jc w:val="center"/>
        <w:rPr>
          <w:rFonts w:hint="eastAsia" w:ascii="宋体" w:hAnsi="宋体" w:eastAsia="宋体" w:cs="宋体"/>
          <w:sz w:val="32"/>
          <w:szCs w:val="32"/>
          <w14:ligatures w14:val="none"/>
        </w:rPr>
      </w:pPr>
    </w:p>
    <w:bookmarkEnd w:id="7"/>
    <w:bookmarkEnd w:id="8"/>
    <w:bookmarkEnd w:id="9"/>
    <w:bookmarkEnd w:id="10"/>
    <w:bookmarkEnd w:id="11"/>
    <w:bookmarkEnd w:id="12"/>
    <w:p w14:paraId="42AC3F9C">
      <w:pPr>
        <w:spacing w:after="0" w:line="240" w:lineRule="auto"/>
        <w:jc w:val="center"/>
        <w:rPr>
          <w:rFonts w:hint="eastAsia" w:ascii="宋体" w:hAnsi="宋体" w:eastAsia="宋体" w:cs="宋体"/>
          <w:sz w:val="32"/>
          <w:szCs w:val="32"/>
          <w14:ligatures w14:val="none"/>
        </w:rPr>
      </w:pPr>
      <w:bookmarkStart w:id="27" w:name="_Toc480793848"/>
      <w:bookmarkStart w:id="28" w:name="_Toc350864525"/>
    </w:p>
    <w:p w14:paraId="651111AC">
      <w:pPr>
        <w:spacing w:after="0" w:line="480" w:lineRule="atLeast"/>
        <w:ind w:firstLine="716" w:firstLineChars="224"/>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1. 报价供应商签到并递交报价文件。</w:t>
      </w:r>
    </w:p>
    <w:p w14:paraId="5ADFD0B2">
      <w:pPr>
        <w:spacing w:after="0" w:line="480" w:lineRule="atLeast"/>
        <w:ind w:firstLine="716" w:firstLineChars="224"/>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2. </w:t>
      </w:r>
      <w:r>
        <w:rPr>
          <w:rFonts w:hint="eastAsia" w:ascii="宋体" w:hAnsi="宋体" w:eastAsia="宋体" w:cs="宋体"/>
          <w:sz w:val="32"/>
          <w:szCs w:val="28"/>
          <w14:ligatures w14:val="none"/>
        </w:rPr>
        <w:t>询价</w:t>
      </w:r>
      <w:r>
        <w:rPr>
          <w:rFonts w:hint="eastAsia" w:ascii="宋体" w:hAnsi="宋体" w:eastAsia="宋体" w:cs="宋体"/>
          <w:sz w:val="32"/>
          <w:szCs w:val="32"/>
          <w14:ligatures w14:val="none"/>
        </w:rPr>
        <w:t>小组对递交报价文件的供应商进行资格审查。</w:t>
      </w:r>
    </w:p>
    <w:p w14:paraId="57561501">
      <w:pPr>
        <w:spacing w:after="0" w:line="480" w:lineRule="atLeast"/>
        <w:ind w:firstLine="716" w:firstLineChars="224"/>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3. 当场宣布资格审查结果。</w:t>
      </w:r>
    </w:p>
    <w:p w14:paraId="1C70A720">
      <w:pPr>
        <w:spacing w:after="0" w:line="480" w:lineRule="atLeast"/>
        <w:ind w:firstLine="716" w:firstLineChars="224"/>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4.</w:t>
      </w:r>
      <w:r>
        <w:rPr>
          <w:rFonts w:hint="eastAsia" w:ascii="宋体" w:hAnsi="宋体" w:eastAsia="宋体" w:cs="宋体"/>
          <w:sz w:val="32"/>
          <w:szCs w:val="32"/>
          <w:lang w:val="en-US" w:eastAsia="zh-CN"/>
          <w14:ligatures w14:val="none"/>
        </w:rPr>
        <w:t xml:space="preserve"> </w:t>
      </w:r>
      <w:r>
        <w:rPr>
          <w:rFonts w:hint="eastAsia" w:ascii="宋体" w:hAnsi="宋体" w:eastAsia="宋体" w:cs="宋体"/>
          <w:sz w:val="32"/>
          <w:szCs w:val="28"/>
          <w14:ligatures w14:val="none"/>
        </w:rPr>
        <w:t>询价</w:t>
      </w:r>
      <w:r>
        <w:rPr>
          <w:rFonts w:hint="eastAsia" w:ascii="宋体" w:hAnsi="宋体" w:eastAsia="宋体" w:cs="宋体"/>
          <w:sz w:val="32"/>
          <w:szCs w:val="32"/>
          <w14:ligatures w14:val="none"/>
        </w:rPr>
        <w:t>小组根据符合采购需求、质量和服务要求且报价最低的原则，按照供应商的报价由低到高排序，推荐成交候选供应商名单</w:t>
      </w:r>
      <w:r>
        <w:rPr>
          <w:rFonts w:hint="eastAsia" w:ascii="宋体" w:hAnsi="宋体" w:eastAsia="宋体" w:cs="宋体"/>
          <w:sz w:val="32"/>
          <w:szCs w:val="32"/>
          <w:u w:val="single"/>
          <w14:ligatures w14:val="none"/>
        </w:rPr>
        <w:t>1-3</w:t>
      </w:r>
      <w:r>
        <w:rPr>
          <w:rFonts w:hint="eastAsia" w:ascii="宋体" w:hAnsi="宋体" w:eastAsia="宋体" w:cs="宋体"/>
          <w:sz w:val="32"/>
          <w:szCs w:val="32"/>
          <w14:ligatures w14:val="none"/>
        </w:rPr>
        <w:t xml:space="preserve"> 名由采购人按顺序确定成交供应商。</w:t>
      </w:r>
    </w:p>
    <w:p w14:paraId="28C82F59">
      <w:pPr>
        <w:spacing w:after="0" w:line="480" w:lineRule="atLeast"/>
        <w:ind w:firstLine="716" w:firstLineChars="224"/>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5. 供应商报价相同的，以供应商抽签方式确定成交候选供应商顺序。</w:t>
      </w:r>
    </w:p>
    <w:p w14:paraId="22CD3011">
      <w:pPr>
        <w:spacing w:after="0" w:line="520" w:lineRule="exact"/>
        <w:ind w:firstLine="640" w:firstLineChars="200"/>
        <w:jc w:val="both"/>
        <w:rPr>
          <w:rFonts w:hint="eastAsia" w:ascii="宋体" w:hAnsi="宋体" w:eastAsia="宋体" w:cs="宋体"/>
          <w:sz w:val="32"/>
          <w:szCs w:val="32"/>
          <w14:ligatures w14:val="none"/>
        </w:rPr>
      </w:pPr>
    </w:p>
    <w:p w14:paraId="34B9C1A3">
      <w:pPr>
        <w:spacing w:after="0" w:line="520" w:lineRule="exact"/>
        <w:ind w:firstLine="640" w:firstLineChars="200"/>
        <w:jc w:val="right"/>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达州市住房公积金管理中心  </w:t>
      </w:r>
    </w:p>
    <w:p w14:paraId="55464C4D">
      <w:pPr>
        <w:spacing w:after="0" w:line="520" w:lineRule="exact"/>
        <w:ind w:firstLine="640" w:firstLineChars="200"/>
        <w:jc w:val="right"/>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                 年  月 日</w:t>
      </w:r>
    </w:p>
    <w:p w14:paraId="04EA07C2">
      <w:pPr>
        <w:spacing w:after="0" w:line="480" w:lineRule="atLeast"/>
        <w:ind w:firstLine="716" w:firstLineChars="224"/>
        <w:jc w:val="both"/>
        <w:rPr>
          <w:rFonts w:hint="eastAsia" w:ascii="宋体" w:hAnsi="宋体" w:eastAsia="宋体" w:cs="宋体"/>
          <w:sz w:val="32"/>
          <w:szCs w:val="32"/>
          <w14:ligatures w14:val="none"/>
        </w:rPr>
      </w:pPr>
    </w:p>
    <w:p w14:paraId="21385287">
      <w:pPr>
        <w:spacing w:after="0" w:line="480" w:lineRule="atLeast"/>
        <w:ind w:firstLine="716" w:firstLineChars="224"/>
        <w:jc w:val="both"/>
        <w:rPr>
          <w:rFonts w:hint="eastAsia" w:ascii="宋体" w:hAnsi="宋体" w:eastAsia="宋体" w:cs="宋体"/>
          <w:sz w:val="32"/>
          <w:szCs w:val="32"/>
          <w14:ligatures w14:val="none"/>
        </w:rPr>
      </w:pPr>
    </w:p>
    <w:p w14:paraId="08C2CF9A">
      <w:pPr>
        <w:spacing w:after="0" w:line="480" w:lineRule="atLeast"/>
        <w:ind w:firstLine="716" w:firstLineChars="224"/>
        <w:jc w:val="both"/>
        <w:rPr>
          <w:rFonts w:hint="eastAsia" w:ascii="宋体" w:hAnsi="宋体" w:eastAsia="宋体" w:cs="宋体"/>
          <w:sz w:val="32"/>
          <w:szCs w:val="32"/>
          <w14:ligatures w14:val="none"/>
        </w:rPr>
      </w:pPr>
    </w:p>
    <w:p w14:paraId="34A2F028">
      <w:pPr>
        <w:spacing w:after="0" w:line="480" w:lineRule="atLeast"/>
        <w:ind w:firstLine="716" w:firstLineChars="224"/>
        <w:jc w:val="both"/>
        <w:rPr>
          <w:rFonts w:hint="eastAsia" w:ascii="宋体" w:hAnsi="宋体" w:eastAsia="宋体" w:cs="宋体"/>
          <w:sz w:val="32"/>
          <w:szCs w:val="32"/>
          <w14:ligatures w14:val="none"/>
        </w:rPr>
      </w:pPr>
    </w:p>
    <w:p w14:paraId="69E4049F">
      <w:pPr>
        <w:spacing w:after="0" w:line="480" w:lineRule="atLeast"/>
        <w:ind w:firstLine="716" w:firstLineChars="224"/>
        <w:jc w:val="both"/>
        <w:rPr>
          <w:rFonts w:hint="eastAsia" w:ascii="宋体" w:hAnsi="宋体" w:eastAsia="宋体" w:cs="宋体"/>
          <w:sz w:val="32"/>
          <w:szCs w:val="32"/>
          <w14:ligatures w14:val="none"/>
        </w:rPr>
      </w:pPr>
    </w:p>
    <w:p w14:paraId="6B923CA6">
      <w:pPr>
        <w:spacing w:after="0" w:line="480" w:lineRule="atLeast"/>
        <w:ind w:firstLine="716" w:firstLineChars="224"/>
        <w:jc w:val="both"/>
        <w:rPr>
          <w:rFonts w:hint="eastAsia" w:ascii="宋体" w:hAnsi="宋体" w:eastAsia="宋体" w:cs="宋体"/>
          <w:sz w:val="32"/>
          <w:szCs w:val="32"/>
          <w14:ligatures w14:val="none"/>
        </w:rPr>
      </w:pPr>
    </w:p>
    <w:p w14:paraId="642D93EE">
      <w:pPr>
        <w:spacing w:after="0" w:line="480" w:lineRule="atLeast"/>
        <w:ind w:firstLine="716" w:firstLineChars="224"/>
        <w:jc w:val="both"/>
        <w:rPr>
          <w:rFonts w:hint="eastAsia" w:ascii="宋体" w:hAnsi="宋体" w:eastAsia="宋体" w:cs="宋体"/>
          <w:sz w:val="32"/>
          <w:szCs w:val="32"/>
          <w14:ligatures w14:val="none"/>
        </w:rPr>
      </w:pPr>
    </w:p>
    <w:p w14:paraId="4390F364">
      <w:pPr>
        <w:spacing w:after="0" w:line="240" w:lineRule="auto"/>
        <w:jc w:val="both"/>
        <w:rPr>
          <w:rFonts w:hint="eastAsia" w:ascii="宋体" w:hAnsi="宋体" w:eastAsia="宋体" w:cs="宋体"/>
          <w:sz w:val="21"/>
          <w:szCs w:val="20"/>
          <w14:ligatures w14:val="none"/>
        </w:rPr>
      </w:pPr>
    </w:p>
    <w:p w14:paraId="2AD62CAE">
      <w:pPr>
        <w:spacing w:after="120" w:line="240" w:lineRule="auto"/>
        <w:jc w:val="both"/>
        <w:rPr>
          <w:rFonts w:hint="eastAsia" w:ascii="Times New Roman" w:hAnsi="Times New Roman" w:eastAsia="宋体" w:cs="Times New Roman"/>
          <w:sz w:val="21"/>
          <w:szCs w:val="20"/>
          <w14:ligatures w14:val="none"/>
        </w:rPr>
      </w:pPr>
    </w:p>
    <w:p w14:paraId="757CD185">
      <w:pPr>
        <w:spacing w:after="120" w:line="240" w:lineRule="auto"/>
        <w:jc w:val="both"/>
        <w:rPr>
          <w:rFonts w:ascii="宋体" w:hAnsi="宋体" w:eastAsia="宋体" w:cs="宋体"/>
          <w:sz w:val="32"/>
          <w:szCs w:val="32"/>
          <w14:ligatures w14:val="none"/>
        </w:rPr>
      </w:pPr>
    </w:p>
    <w:p w14:paraId="6A766908">
      <w:pPr>
        <w:spacing w:after="120" w:line="240" w:lineRule="auto"/>
        <w:jc w:val="both"/>
        <w:rPr>
          <w:rFonts w:hint="eastAsia" w:ascii="宋体" w:hAnsi="宋体" w:eastAsia="宋体" w:cs="宋体"/>
          <w:sz w:val="32"/>
          <w:szCs w:val="32"/>
          <w14:ligatures w14:val="none"/>
        </w:rPr>
      </w:pPr>
    </w:p>
    <w:p w14:paraId="507ED201">
      <w:pPr>
        <w:spacing w:after="0" w:line="240" w:lineRule="auto"/>
        <w:jc w:val="both"/>
        <w:rPr>
          <w:rFonts w:hint="eastAsia" w:ascii="宋体" w:hAnsi="宋体" w:eastAsia="宋体" w:cs="宋体"/>
          <w:sz w:val="32"/>
          <w:szCs w:val="32"/>
          <w14:ligatures w14:val="none"/>
        </w:rPr>
      </w:pPr>
    </w:p>
    <w:p w14:paraId="2C4B3F6A">
      <w:pPr>
        <w:spacing w:after="120" w:line="240" w:lineRule="auto"/>
        <w:jc w:val="both"/>
        <w:rPr>
          <w:rFonts w:hint="eastAsia" w:ascii="宋体" w:hAnsi="宋体" w:eastAsia="宋体" w:cs="宋体"/>
          <w:sz w:val="21"/>
          <w:szCs w:val="20"/>
          <w14:ligatures w14:val="none"/>
        </w:rPr>
      </w:pPr>
    </w:p>
    <w:p w14:paraId="5DCC912F">
      <w:pPr>
        <w:spacing w:after="0" w:line="578" w:lineRule="exact"/>
        <w:rPr>
          <w:rFonts w:hint="eastAsia" w:ascii="宋体" w:hAnsi="宋体" w:eastAsia="宋体" w:cs="宋体"/>
          <w:b/>
          <w:bCs/>
          <w:sz w:val="32"/>
          <w:szCs w:val="32"/>
          <w14:ligatures w14:val="none"/>
        </w:rPr>
      </w:pPr>
      <w:r>
        <w:rPr>
          <w:rFonts w:hint="eastAsia" w:ascii="宋体" w:hAnsi="宋体" w:eastAsia="宋体" w:cs="宋体"/>
          <w:b/>
          <w:bCs/>
          <w:sz w:val="32"/>
          <w:szCs w:val="32"/>
          <w14:ligatures w14:val="none"/>
        </w:rPr>
        <w:t>附件4 报价响文件相关文书格式</w:t>
      </w:r>
    </w:p>
    <w:p w14:paraId="0BEAA373">
      <w:pPr>
        <w:spacing w:after="120" w:line="240" w:lineRule="auto"/>
        <w:jc w:val="both"/>
        <w:rPr>
          <w:rFonts w:hint="eastAsia" w:ascii="Times New Roman" w:hAnsi="Times New Roman" w:eastAsia="宋体" w:cs="Times New Roman"/>
          <w:sz w:val="21"/>
          <w:szCs w:val="20"/>
          <w14:ligatures w14:val="none"/>
        </w:rPr>
      </w:pPr>
    </w:p>
    <w:p w14:paraId="438D316B">
      <w:pPr>
        <w:spacing w:after="0" w:line="240" w:lineRule="auto"/>
        <w:jc w:val="center"/>
        <w:rPr>
          <w:rFonts w:ascii="宋体" w:hAnsi="宋体" w:eastAsia="宋体" w:cs="宋体"/>
          <w:b/>
          <w:sz w:val="44"/>
          <w:szCs w:val="44"/>
          <w14:ligatures w14:val="none"/>
        </w:rPr>
      </w:pPr>
      <w:r>
        <w:rPr>
          <w:rFonts w:hint="eastAsia" w:ascii="宋体" w:hAnsi="宋体" w:eastAsia="宋体" w:cs="宋体"/>
          <w:b/>
          <w:sz w:val="44"/>
          <w:szCs w:val="44"/>
          <w:highlight w:val="white"/>
          <w14:ligatures w14:val="none"/>
        </w:rPr>
        <w:t>响应文件封面</w:t>
      </w:r>
    </w:p>
    <w:p w14:paraId="1AADAA05">
      <w:pPr>
        <w:spacing w:after="0" w:line="240" w:lineRule="auto"/>
        <w:jc w:val="both"/>
        <w:rPr>
          <w:rFonts w:hint="eastAsia" w:ascii="宋体" w:hAnsi="宋体" w:eastAsia="宋体" w:cs="宋体"/>
          <w:sz w:val="21"/>
          <w:szCs w:val="20"/>
          <w14:ligatures w14:val="none"/>
        </w:rPr>
      </w:pPr>
    </w:p>
    <w:p w14:paraId="1360349F">
      <w:pPr>
        <w:spacing w:after="0" w:line="240" w:lineRule="auto"/>
        <w:jc w:val="both"/>
        <w:rPr>
          <w:rFonts w:hint="eastAsia" w:ascii="宋体" w:hAnsi="宋体" w:eastAsia="宋体" w:cs="宋体"/>
          <w:sz w:val="21"/>
          <w:szCs w:val="20"/>
          <w14:ligatures w14:val="none"/>
        </w:rPr>
      </w:pPr>
    </w:p>
    <w:p w14:paraId="6CCF7114">
      <w:pPr>
        <w:spacing w:after="0" w:line="240" w:lineRule="auto"/>
        <w:jc w:val="both"/>
        <w:rPr>
          <w:rFonts w:hint="eastAsia" w:ascii="宋体" w:hAnsi="宋体" w:eastAsia="宋体" w:cs="宋体"/>
          <w:sz w:val="21"/>
          <w:szCs w:val="20"/>
          <w14:ligatures w14:val="none"/>
        </w:rPr>
      </w:pPr>
    </w:p>
    <w:p w14:paraId="6D320ABE">
      <w:pPr>
        <w:spacing w:after="0" w:line="360" w:lineRule="auto"/>
        <w:jc w:val="both"/>
        <w:rPr>
          <w:rFonts w:hint="eastAsia" w:ascii="宋体" w:hAnsi="宋体" w:eastAsia="宋体" w:cs="宋体"/>
          <w:bCs/>
          <w:sz w:val="21"/>
          <w:szCs w:val="21"/>
          <w14:ligatures w14:val="none"/>
        </w:rPr>
      </w:pPr>
    </w:p>
    <w:p w14:paraId="33D30C3E">
      <w:pPr>
        <w:spacing w:after="0" w:line="360" w:lineRule="auto"/>
        <w:jc w:val="both"/>
        <w:rPr>
          <w:rFonts w:hint="eastAsia" w:ascii="宋体" w:hAnsi="宋体" w:eastAsia="宋体" w:cs="宋体"/>
          <w:sz w:val="21"/>
          <w:szCs w:val="20"/>
          <w14:ligatures w14:val="none"/>
        </w:rPr>
      </w:pPr>
    </w:p>
    <w:p w14:paraId="42896BAF">
      <w:pPr>
        <w:spacing w:after="0" w:line="360" w:lineRule="auto"/>
        <w:jc w:val="center"/>
        <w:rPr>
          <w:rFonts w:hint="eastAsia" w:ascii="宋体" w:hAnsi="宋体" w:eastAsia="宋体" w:cs="宋体"/>
          <w:spacing w:val="78"/>
          <w:sz w:val="120"/>
          <w:szCs w:val="120"/>
          <w14:ligatures w14:val="none"/>
        </w:rPr>
      </w:pPr>
      <w:r>
        <w:rPr>
          <w:rFonts w:hint="eastAsia" w:ascii="宋体" w:hAnsi="宋体" w:eastAsia="宋体" w:cs="宋体"/>
          <w:spacing w:val="78"/>
          <w:sz w:val="120"/>
          <w:szCs w:val="120"/>
          <w:highlight w:val="white"/>
          <w14:ligatures w14:val="none"/>
        </w:rPr>
        <w:t>报价文件</w:t>
      </w:r>
    </w:p>
    <w:p w14:paraId="2CF4E527">
      <w:pPr>
        <w:spacing w:after="0" w:line="360" w:lineRule="auto"/>
        <w:jc w:val="center"/>
        <w:rPr>
          <w:rFonts w:hint="eastAsia" w:ascii="宋体" w:hAnsi="宋体" w:eastAsia="宋体" w:cs="宋体"/>
          <w:bCs/>
          <w:sz w:val="36"/>
          <w:szCs w:val="20"/>
          <w14:ligatures w14:val="none"/>
        </w:rPr>
      </w:pPr>
    </w:p>
    <w:p w14:paraId="4A07D512">
      <w:pPr>
        <w:spacing w:after="0" w:line="780" w:lineRule="exact"/>
        <w:ind w:firstLine="630" w:firstLineChars="196"/>
        <w:rPr>
          <w:rFonts w:hint="eastAsia" w:ascii="宋体" w:hAnsi="宋体" w:eastAsia="宋体" w:cs="宋体"/>
          <w:b/>
          <w:bCs/>
          <w:sz w:val="32"/>
          <w:szCs w:val="32"/>
          <w14:ligatures w14:val="none"/>
        </w:rPr>
      </w:pPr>
      <w:r>
        <w:rPr>
          <w:rFonts w:hint="eastAsia" w:ascii="宋体" w:hAnsi="宋体" w:eastAsia="宋体" w:cs="宋体"/>
          <w:b/>
          <w:bCs/>
          <w:sz w:val="32"/>
          <w:szCs w:val="32"/>
          <w:highlight w:val="white"/>
          <w14:ligatures w14:val="none"/>
        </w:rPr>
        <w:t>采购项目名称：</w:t>
      </w:r>
      <w:r>
        <w:rPr>
          <w:rFonts w:hint="eastAsia" w:ascii="宋体" w:hAnsi="宋体" w:eastAsia="宋体" w:cs="宋体"/>
          <w:b/>
          <w:bCs/>
          <w:sz w:val="32"/>
          <w:szCs w:val="32"/>
          <w:highlight w:val="white"/>
          <w:u w:val="single"/>
          <w14:ligatures w14:val="none"/>
        </w:rPr>
        <w:t xml:space="preserve">                                   </w:t>
      </w:r>
    </w:p>
    <w:p w14:paraId="11F353C9">
      <w:pPr>
        <w:spacing w:after="0" w:line="780" w:lineRule="exact"/>
        <w:ind w:firstLine="630" w:firstLineChars="196"/>
        <w:rPr>
          <w:rFonts w:hint="eastAsia" w:ascii="宋体" w:hAnsi="宋体" w:eastAsia="宋体" w:cs="宋体"/>
          <w:b/>
          <w:bCs/>
          <w:sz w:val="36"/>
          <w:szCs w:val="20"/>
          <w14:ligatures w14:val="none"/>
        </w:rPr>
      </w:pPr>
      <w:r>
        <w:rPr>
          <w:rFonts w:hint="eastAsia" w:ascii="宋体" w:hAnsi="宋体" w:eastAsia="宋体" w:cs="宋体"/>
          <w:b/>
          <w:bCs/>
          <w:sz w:val="32"/>
          <w:szCs w:val="32"/>
          <w:highlight w:val="white"/>
          <w14:ligatures w14:val="none"/>
        </w:rPr>
        <w:t>采购项目编号：</w:t>
      </w:r>
      <w:r>
        <w:rPr>
          <w:rFonts w:hint="eastAsia" w:ascii="宋体" w:hAnsi="宋体" w:eastAsia="宋体" w:cs="宋体"/>
          <w:b/>
          <w:sz w:val="32"/>
          <w:szCs w:val="32"/>
          <w:highlight w:val="white"/>
          <w:u w:val="single"/>
          <w14:ligatures w14:val="none"/>
        </w:rPr>
        <w:t xml:space="preserve">                                </w:t>
      </w:r>
      <w:r>
        <w:rPr>
          <w:rFonts w:hint="eastAsia" w:ascii="宋体" w:hAnsi="宋体" w:eastAsia="宋体" w:cs="宋体"/>
          <w:b/>
          <w:bCs/>
          <w:sz w:val="36"/>
          <w:szCs w:val="20"/>
          <w:highlight w:val="white"/>
          <w:u w:val="single"/>
          <w14:ligatures w14:val="none"/>
        </w:rPr>
        <w:t xml:space="preserve">   </w:t>
      </w:r>
    </w:p>
    <w:p w14:paraId="3EE1F4ED">
      <w:pPr>
        <w:spacing w:after="0" w:line="780" w:lineRule="exact"/>
        <w:ind w:firstLine="630" w:firstLineChars="196"/>
        <w:rPr>
          <w:rFonts w:hint="eastAsia" w:ascii="宋体" w:hAnsi="宋体" w:eastAsia="宋体" w:cs="宋体"/>
          <w:b/>
          <w:bCs/>
          <w:sz w:val="32"/>
          <w:szCs w:val="32"/>
          <w:u w:val="single"/>
          <w14:ligatures w14:val="none"/>
        </w:rPr>
      </w:pPr>
      <w:r>
        <w:rPr>
          <w:rFonts w:hint="eastAsia" w:ascii="宋体" w:hAnsi="宋体" w:eastAsia="宋体" w:cs="宋体"/>
          <w:b/>
          <w:bCs/>
          <w:sz w:val="32"/>
          <w:szCs w:val="32"/>
          <w:highlight w:val="white"/>
          <w14:ligatures w14:val="none"/>
        </w:rPr>
        <w:t>供应商名称：</w:t>
      </w:r>
      <w:r>
        <w:rPr>
          <w:rFonts w:hint="eastAsia" w:ascii="宋体" w:hAnsi="宋体" w:eastAsia="宋体" w:cs="宋体"/>
          <w:b/>
          <w:bCs/>
          <w:sz w:val="32"/>
          <w:szCs w:val="32"/>
          <w:highlight w:val="white"/>
          <w:u w:val="single"/>
          <w14:ligatures w14:val="none"/>
        </w:rPr>
        <w:t xml:space="preserve">                                      </w:t>
      </w:r>
    </w:p>
    <w:p w14:paraId="7D7DF6B2">
      <w:pPr>
        <w:spacing w:after="0" w:line="780" w:lineRule="exact"/>
        <w:ind w:firstLine="630" w:firstLineChars="196"/>
        <w:rPr>
          <w:rFonts w:hint="eastAsia" w:ascii="宋体" w:hAnsi="宋体" w:eastAsia="宋体" w:cs="宋体"/>
          <w:b/>
          <w:bCs/>
          <w:sz w:val="32"/>
          <w:szCs w:val="32"/>
          <w:u w:val="single"/>
          <w14:ligatures w14:val="none"/>
        </w:rPr>
      </w:pPr>
    </w:p>
    <w:p w14:paraId="646DF942">
      <w:pPr>
        <w:spacing w:after="0" w:line="480" w:lineRule="atLeast"/>
        <w:ind w:firstLine="643" w:firstLineChars="200"/>
        <w:jc w:val="both"/>
        <w:rPr>
          <w:rFonts w:hint="eastAsia" w:ascii="宋体" w:hAnsi="宋体" w:eastAsia="宋体" w:cs="宋体"/>
          <w:b/>
          <w:bCs/>
          <w:sz w:val="32"/>
          <w:szCs w:val="32"/>
          <w:highlight w:val="white"/>
          <w14:ligatures w14:val="none"/>
        </w:rPr>
      </w:pPr>
      <w:r>
        <w:rPr>
          <w:rFonts w:hint="eastAsia" w:ascii="宋体" w:hAnsi="宋体" w:eastAsia="宋体" w:cs="宋体"/>
          <w:b/>
          <w:bCs/>
          <w:sz w:val="32"/>
          <w:szCs w:val="32"/>
          <w:highlight w:val="white"/>
          <w14:ligatures w14:val="none"/>
        </w:rPr>
        <w:t>报价 日 期：</w:t>
      </w:r>
      <w:r>
        <w:rPr>
          <w:rFonts w:hint="eastAsia" w:ascii="宋体" w:hAnsi="宋体" w:eastAsia="宋体" w:cs="宋体"/>
          <w:b/>
          <w:bCs/>
          <w:sz w:val="32"/>
          <w:szCs w:val="32"/>
          <w:highlight w:val="white"/>
          <w:u w:val="single"/>
          <w14:ligatures w14:val="none"/>
        </w:rPr>
        <w:t xml:space="preserve">       </w:t>
      </w:r>
      <w:r>
        <w:rPr>
          <w:rFonts w:hint="eastAsia" w:ascii="宋体" w:hAnsi="宋体" w:eastAsia="宋体" w:cs="宋体"/>
          <w:b/>
          <w:bCs/>
          <w:sz w:val="32"/>
          <w:szCs w:val="32"/>
          <w:highlight w:val="white"/>
          <w14:ligatures w14:val="none"/>
        </w:rPr>
        <w:t>年</w:t>
      </w:r>
      <w:r>
        <w:rPr>
          <w:rFonts w:hint="eastAsia" w:ascii="宋体" w:hAnsi="宋体" w:eastAsia="宋体" w:cs="宋体"/>
          <w:b/>
          <w:bCs/>
          <w:sz w:val="32"/>
          <w:szCs w:val="32"/>
          <w:highlight w:val="white"/>
          <w:u w:val="single"/>
          <w14:ligatures w14:val="none"/>
        </w:rPr>
        <w:t xml:space="preserve">       </w:t>
      </w:r>
      <w:r>
        <w:rPr>
          <w:rFonts w:hint="eastAsia" w:ascii="宋体" w:hAnsi="宋体" w:eastAsia="宋体" w:cs="宋体"/>
          <w:b/>
          <w:bCs/>
          <w:sz w:val="32"/>
          <w:szCs w:val="32"/>
          <w:highlight w:val="white"/>
          <w14:ligatures w14:val="none"/>
        </w:rPr>
        <w:t>月</w:t>
      </w:r>
      <w:r>
        <w:rPr>
          <w:rFonts w:hint="eastAsia" w:ascii="宋体" w:hAnsi="宋体" w:eastAsia="宋体" w:cs="宋体"/>
          <w:b/>
          <w:bCs/>
          <w:sz w:val="32"/>
          <w:szCs w:val="32"/>
          <w:highlight w:val="white"/>
          <w:u w:val="single"/>
          <w14:ligatures w14:val="none"/>
        </w:rPr>
        <w:t xml:space="preserve">      </w:t>
      </w:r>
      <w:r>
        <w:rPr>
          <w:rFonts w:hint="eastAsia" w:ascii="宋体" w:hAnsi="宋体" w:eastAsia="宋体" w:cs="宋体"/>
          <w:b/>
          <w:bCs/>
          <w:sz w:val="32"/>
          <w:szCs w:val="32"/>
          <w:highlight w:val="white"/>
          <w14:ligatures w14:val="none"/>
        </w:rPr>
        <w:t>日</w:t>
      </w:r>
    </w:p>
    <w:p w14:paraId="6A0036B6">
      <w:pPr>
        <w:spacing w:after="0" w:line="480" w:lineRule="atLeast"/>
        <w:jc w:val="both"/>
        <w:rPr>
          <w:rFonts w:hint="eastAsia" w:ascii="宋体" w:hAnsi="宋体" w:eastAsia="宋体" w:cs="宋体"/>
          <w:b/>
          <w:bCs/>
          <w:sz w:val="32"/>
          <w:szCs w:val="32"/>
          <w:highlight w:val="white"/>
          <w14:ligatures w14:val="none"/>
        </w:rPr>
      </w:pPr>
      <w:r>
        <w:rPr>
          <w:rFonts w:hint="eastAsia" w:ascii="宋体" w:hAnsi="宋体" w:eastAsia="宋体" w:cs="宋体"/>
          <w:b/>
          <w:bCs/>
          <w:sz w:val="32"/>
          <w:szCs w:val="32"/>
          <w:highlight w:val="white"/>
          <w14:ligatures w14:val="none"/>
        </w:rPr>
        <w:br w:type="page"/>
      </w:r>
    </w:p>
    <w:bookmarkEnd w:id="27"/>
    <w:bookmarkEnd w:id="28"/>
    <w:p w14:paraId="253FC6E0">
      <w:pPr>
        <w:tabs>
          <w:tab w:val="left" w:pos="1080"/>
        </w:tabs>
        <w:spacing w:after="0" w:line="400" w:lineRule="exact"/>
        <w:ind w:firstLine="4411" w:firstLineChars="1373"/>
        <w:jc w:val="both"/>
        <w:rPr>
          <w:rFonts w:hint="eastAsia" w:ascii="宋体" w:hAnsi="宋体" w:eastAsia="宋体" w:cs="宋体"/>
          <w:b/>
          <w:sz w:val="32"/>
          <w:szCs w:val="32"/>
          <w14:ligatures w14:val="none"/>
        </w:rPr>
      </w:pPr>
    </w:p>
    <w:p w14:paraId="1ABD424A">
      <w:pPr>
        <w:numPr>
          <w:ilvl w:val="0"/>
          <w:numId w:val="3"/>
        </w:numPr>
        <w:tabs>
          <w:tab w:val="left" w:pos="1080"/>
        </w:tabs>
        <w:spacing w:after="0" w:line="360" w:lineRule="auto"/>
        <w:ind w:left="420" w:firstLine="0"/>
        <w:jc w:val="both"/>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t>营业执照复印件</w:t>
      </w:r>
    </w:p>
    <w:p w14:paraId="69A4CC39">
      <w:pPr>
        <w:tabs>
          <w:tab w:val="left" w:pos="1080"/>
        </w:tabs>
        <w:spacing w:after="0" w:line="360" w:lineRule="auto"/>
        <w:jc w:val="center"/>
        <w:rPr>
          <w:rFonts w:hint="eastAsia" w:ascii="宋体" w:hAnsi="宋体" w:eastAsia="宋体" w:cs="宋体"/>
          <w:bCs/>
          <w:sz w:val="36"/>
          <w:szCs w:val="36"/>
          <w14:ligatures w14:val="none"/>
        </w:rPr>
      </w:pPr>
    </w:p>
    <w:p w14:paraId="723BA183">
      <w:pPr>
        <w:numPr>
          <w:ilvl w:val="0"/>
          <w:numId w:val="3"/>
        </w:numPr>
        <w:tabs>
          <w:tab w:val="left" w:pos="1080"/>
        </w:tabs>
        <w:spacing w:after="0" w:line="360" w:lineRule="auto"/>
        <w:ind w:left="420" w:firstLine="0"/>
        <w:jc w:val="center"/>
        <w:rPr>
          <w:rFonts w:hint="eastAsia" w:ascii="宋体" w:hAnsi="宋体" w:eastAsia="宋体" w:cs="宋体"/>
          <w:bCs/>
          <w:sz w:val="36"/>
          <w:szCs w:val="36"/>
          <w14:ligatures w14:val="none"/>
        </w:rPr>
      </w:pPr>
      <w:r>
        <w:rPr>
          <w:rFonts w:hint="eastAsia" w:ascii="宋体" w:hAnsi="宋体" w:eastAsia="宋体" w:cs="宋体"/>
          <w:sz w:val="21"/>
          <w:szCs w:val="20"/>
          <w14:ligatures w14:val="none"/>
        </w:rPr>
        <w:br w:type="page"/>
      </w:r>
      <w:r>
        <w:rPr>
          <w:rFonts w:hint="eastAsia" w:ascii="宋体" w:hAnsi="宋体" w:eastAsia="宋体" w:cs="宋体"/>
          <w:bCs/>
          <w:sz w:val="36"/>
          <w:szCs w:val="36"/>
          <w14:ligatures w14:val="none"/>
        </w:rPr>
        <w:t>报价函</w:t>
      </w:r>
    </w:p>
    <w:p w14:paraId="74B013A0">
      <w:pPr>
        <w:spacing w:after="0" w:line="362" w:lineRule="exact"/>
        <w:jc w:val="both"/>
        <w:rPr>
          <w:rFonts w:hint="eastAsia" w:ascii="宋体" w:hAnsi="宋体" w:eastAsia="宋体" w:cs="宋体"/>
          <w:sz w:val="24"/>
          <w:szCs w:val="20"/>
          <w14:ligatures w14:val="none"/>
        </w:rPr>
      </w:pPr>
      <w:r>
        <w:rPr>
          <w:rFonts w:hint="eastAsia" w:ascii="宋体" w:hAnsi="宋体" w:eastAsia="宋体" w:cs="宋体"/>
          <w:sz w:val="24"/>
          <w:szCs w:val="20"/>
          <w14:ligatures w14:val="none"/>
        </w:rPr>
        <w:t>__________________（采购人名称）</w:t>
      </w:r>
    </w:p>
    <w:p w14:paraId="21EDD6D7">
      <w:pPr>
        <w:spacing w:after="120" w:line="240" w:lineRule="auto"/>
        <w:jc w:val="both"/>
        <w:rPr>
          <w:rFonts w:hint="eastAsia" w:ascii="宋体" w:hAnsi="宋体" w:eastAsia="宋体" w:cs="宋体"/>
          <w:sz w:val="21"/>
          <w:szCs w:val="20"/>
          <w14:ligatures w14:val="none"/>
        </w:rPr>
      </w:pPr>
    </w:p>
    <w:p w14:paraId="3C57B75E">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我方全面研究了 “</w:t>
      </w:r>
      <w:r>
        <w:rPr>
          <w:rFonts w:hint="eastAsia" w:ascii="宋体" w:hAnsi="宋体" w:eastAsia="宋体" w:cs="宋体"/>
          <w:bCs/>
          <w:sz w:val="24"/>
          <w:szCs w:val="20"/>
          <w:u w:val="single"/>
          <w14:ligatures w14:val="none"/>
        </w:rPr>
        <w:t xml:space="preserve">               </w:t>
      </w:r>
      <w:r>
        <w:rPr>
          <w:rFonts w:hint="eastAsia" w:ascii="宋体" w:hAnsi="宋体" w:eastAsia="宋体" w:cs="宋体"/>
          <w:bCs/>
          <w:sz w:val="24"/>
          <w:szCs w:val="20"/>
          <w14:ligatures w14:val="none"/>
        </w:rPr>
        <w:t>”项目询价文件（询价编号），决定参加贵单位组织的本项目第</w:t>
      </w:r>
      <w:r>
        <w:rPr>
          <w:rFonts w:hint="eastAsia" w:ascii="宋体" w:hAnsi="宋体" w:eastAsia="宋体" w:cs="宋体"/>
          <w:bCs/>
          <w:sz w:val="24"/>
          <w:szCs w:val="20"/>
          <w:u w:val="single"/>
          <w14:ligatures w14:val="none"/>
        </w:rPr>
        <w:t xml:space="preserve">   </w:t>
      </w:r>
      <w:r>
        <w:rPr>
          <w:rFonts w:hint="eastAsia" w:ascii="宋体" w:hAnsi="宋体" w:eastAsia="宋体" w:cs="宋体"/>
          <w:bCs/>
          <w:sz w:val="24"/>
          <w:szCs w:val="20"/>
          <w14:ligatures w14:val="none"/>
        </w:rPr>
        <w:t>包报价，</w:t>
      </w:r>
      <w:r>
        <w:rPr>
          <w:rFonts w:hint="eastAsia" w:ascii="宋体" w:hAnsi="宋体" w:eastAsia="宋体" w:cs="宋体"/>
          <w:sz w:val="24"/>
          <w:szCs w:val="20"/>
          <w14:ligatures w14:val="none"/>
        </w:rPr>
        <w:t>并自觉遵守《政府采购法》等相关规定，遵守招标规则，维护正常的采购秩序。</w:t>
      </w:r>
      <w:r>
        <w:rPr>
          <w:rFonts w:hint="eastAsia" w:ascii="宋体" w:hAnsi="宋体" w:eastAsia="宋体" w:cs="宋体"/>
          <w:bCs/>
          <w:sz w:val="24"/>
          <w:szCs w:val="20"/>
          <w14:ligatures w14:val="none"/>
        </w:rPr>
        <w:t>我方授权</w:t>
      </w:r>
      <w:r>
        <w:rPr>
          <w:rFonts w:hint="eastAsia" w:ascii="宋体" w:hAnsi="宋体" w:eastAsia="宋体" w:cs="宋体"/>
          <w:bCs/>
          <w:sz w:val="24"/>
          <w:szCs w:val="20"/>
          <w:u w:val="single"/>
          <w14:ligatures w14:val="none"/>
        </w:rPr>
        <w:t xml:space="preserve">     </w:t>
      </w:r>
      <w:r>
        <w:rPr>
          <w:rFonts w:hint="eastAsia" w:ascii="宋体" w:hAnsi="宋体" w:eastAsia="宋体" w:cs="宋体"/>
          <w:bCs/>
          <w:sz w:val="24"/>
          <w:szCs w:val="20"/>
          <w14:ligatures w14:val="none"/>
        </w:rPr>
        <w:t>（姓名、职务）代表我方</w:t>
      </w:r>
      <w:r>
        <w:rPr>
          <w:rFonts w:hint="eastAsia" w:ascii="宋体" w:hAnsi="宋体" w:eastAsia="宋体" w:cs="宋体"/>
          <w:bCs/>
          <w:sz w:val="24"/>
          <w:szCs w:val="20"/>
          <w:u w:val="single"/>
          <w14:ligatures w14:val="none"/>
        </w:rPr>
        <w:t xml:space="preserve">        </w:t>
      </w:r>
      <w:r>
        <w:rPr>
          <w:rFonts w:hint="eastAsia" w:ascii="宋体" w:hAnsi="宋体" w:eastAsia="宋体" w:cs="宋体"/>
          <w:bCs/>
          <w:sz w:val="24"/>
          <w:szCs w:val="20"/>
          <w14:ligatures w14:val="none"/>
        </w:rPr>
        <w:t>（报价单位的名称）全权处理本项目报价的有关事宜。</w:t>
      </w:r>
    </w:p>
    <w:p w14:paraId="0C227302">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1、我方自愿按照询价文件规定的各项要求向采购人提供所需货物（服务），保证提供的货物（服务）等的所有权及知识产权等权利无瑕疵，并保证报价不高于市场平均价。</w:t>
      </w:r>
    </w:p>
    <w:p w14:paraId="20A2CFBF">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2、</w:t>
      </w:r>
      <w:r>
        <w:rPr>
          <w:rFonts w:hint="eastAsia" w:ascii="宋体" w:hAnsi="宋体" w:eastAsia="宋体" w:cs="宋体"/>
          <w:sz w:val="24"/>
          <w:szCs w:val="20"/>
          <w14:ligatures w14:val="none"/>
        </w:rPr>
        <w:t>一旦我方中标，我方将严格履行合同规定的责任和义务，保证于合同签字生效起，按合同约定时间</w:t>
      </w:r>
      <w:r>
        <w:rPr>
          <w:rFonts w:hint="eastAsia" w:ascii="宋体" w:hAnsi="宋体" w:eastAsia="宋体" w:cs="宋体"/>
          <w:bCs/>
          <w:sz w:val="24"/>
          <w:szCs w:val="20"/>
          <w14:ligatures w14:val="none"/>
        </w:rPr>
        <w:t>完成履约，并交付采购人验收、使用。</w:t>
      </w:r>
    </w:p>
    <w:p w14:paraId="210898D2">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3、我方同意按照询价文件的要求，向贵单位承诺：下列任何情况发生时，我方将接受失信行为记录、曝光通报、罚款、一定时期禁入等相关处理：</w:t>
      </w:r>
    </w:p>
    <w:p w14:paraId="61DB803C">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（1）如果我方在报价有效期内撤回报价；</w:t>
      </w:r>
    </w:p>
    <w:p w14:paraId="3CD376BB">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（2）我方提供了虚假响应询价文件的响应文件；</w:t>
      </w:r>
    </w:p>
    <w:p w14:paraId="177EC438">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（3）在报价过程中有违法违规违纪行为（如采取不正当手段诋毁、排挤其他供应商；恶意串通；恶意质疑、投诉；向相关人员行贿或提供其他不正当利益）；</w:t>
      </w:r>
    </w:p>
    <w:p w14:paraId="753A5B7A">
      <w:pPr>
        <w:adjustRightInd w:val="0"/>
        <w:spacing w:after="0" w:line="362" w:lineRule="exact"/>
        <w:ind w:firstLine="480" w:firstLineChars="200"/>
        <w:jc w:val="both"/>
        <w:rPr>
          <w:rFonts w:hint="eastAsia" w:ascii="宋体" w:hAnsi="宋体" w:eastAsia="宋体" w:cs="宋体"/>
          <w:bCs/>
          <w:sz w:val="24"/>
          <w:szCs w:val="20"/>
          <w14:ligatures w14:val="none"/>
        </w:rPr>
      </w:pPr>
    </w:p>
    <w:p w14:paraId="5AD44DEE">
      <w:pPr>
        <w:adjustRightInd w:val="0"/>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4、我方为本项目提交的报价响应文件正本</w:t>
      </w:r>
      <w:r>
        <w:rPr>
          <w:rFonts w:hint="eastAsia" w:ascii="宋体" w:hAnsi="宋体" w:eastAsia="宋体" w:cs="宋体"/>
          <w:bCs/>
          <w:sz w:val="24"/>
          <w:szCs w:val="20"/>
          <w:u w:val="single"/>
          <w14:ligatures w14:val="none"/>
        </w:rPr>
        <w:t xml:space="preserve"> 1  </w:t>
      </w:r>
      <w:r>
        <w:rPr>
          <w:rFonts w:hint="eastAsia" w:ascii="宋体" w:hAnsi="宋体" w:eastAsia="宋体" w:cs="宋体"/>
          <w:bCs/>
          <w:sz w:val="24"/>
          <w:szCs w:val="20"/>
          <w14:ligatures w14:val="none"/>
        </w:rPr>
        <w:t>份。</w:t>
      </w:r>
    </w:p>
    <w:p w14:paraId="1DBE91FC">
      <w:pPr>
        <w:adjustRightInd w:val="0"/>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5、我方愿意提供贵单位可能另外要求的，与报价有关的文件资料，并保证我方已提供和将要提供的文件资料是真实、准确的。</w:t>
      </w:r>
    </w:p>
    <w:p w14:paraId="32F320F4">
      <w:pPr>
        <w:adjustRightInd w:val="0"/>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6、我方同意本次招标的报价有效期为开标后90天。特殊情况下，采购人可于报价有效期满之前书面要求我方同意延长有效期。我方如拒绝延长报价有效期，将不得再参与该项目后续采购活动。如同意延长报价有效期，我方不能修改响应文件。</w:t>
      </w:r>
    </w:p>
    <w:p w14:paraId="3443F128">
      <w:pPr>
        <w:adjustRightInd w:val="0"/>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7、我方完全理解采购人不一定将合同授予最低报价的报价人的行为。</w:t>
      </w:r>
    </w:p>
    <w:p w14:paraId="2D874E12">
      <w:pPr>
        <w:spacing w:after="0" w:line="362" w:lineRule="exact"/>
        <w:ind w:firstLine="480" w:firstLineChars="200"/>
        <w:jc w:val="both"/>
        <w:rPr>
          <w:rFonts w:hint="eastAsia" w:ascii="宋体" w:hAnsi="宋体" w:eastAsia="宋体" w:cs="宋体"/>
          <w:bCs/>
          <w:sz w:val="24"/>
          <w:szCs w:val="20"/>
          <w14:ligatures w14:val="none"/>
        </w:rPr>
      </w:pPr>
    </w:p>
    <w:p w14:paraId="3ACAC768">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供应商名称：        （盖章）</w:t>
      </w:r>
    </w:p>
    <w:p w14:paraId="1050A378">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法定代表人或授权代表（签字或盖章）：</w:t>
      </w:r>
    </w:p>
    <w:p w14:paraId="009BFF66">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通讯地址：</w:t>
      </w:r>
    </w:p>
    <w:p w14:paraId="7BA1A67F">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邮政编码：</w:t>
      </w:r>
    </w:p>
    <w:p w14:paraId="037D4A0E">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联系电话：</w:t>
      </w:r>
    </w:p>
    <w:p w14:paraId="788EBA19">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传    真：</w:t>
      </w:r>
    </w:p>
    <w:p w14:paraId="16864812">
      <w:pPr>
        <w:spacing w:after="0" w:line="362" w:lineRule="exact"/>
        <w:ind w:firstLine="480" w:firstLineChars="200"/>
        <w:jc w:val="both"/>
        <w:rPr>
          <w:rFonts w:hint="eastAsia" w:ascii="宋体" w:hAnsi="宋体" w:eastAsia="宋体" w:cs="宋体"/>
          <w:bCs/>
          <w:sz w:val="24"/>
          <w:szCs w:val="20"/>
          <w14:ligatures w14:val="none"/>
        </w:rPr>
      </w:pPr>
      <w:r>
        <w:rPr>
          <w:rFonts w:hint="eastAsia" w:ascii="宋体" w:hAnsi="宋体" w:eastAsia="宋体" w:cs="宋体"/>
          <w:bCs/>
          <w:sz w:val="24"/>
          <w:szCs w:val="20"/>
          <w14:ligatures w14:val="none"/>
        </w:rPr>
        <w:t>日    期：     年      月     日</w:t>
      </w:r>
    </w:p>
    <w:p w14:paraId="38879F19">
      <w:pPr>
        <w:tabs>
          <w:tab w:val="left" w:pos="1080"/>
        </w:tabs>
        <w:spacing w:after="0" w:line="360" w:lineRule="auto"/>
        <w:jc w:val="center"/>
        <w:rPr>
          <w:rFonts w:hint="eastAsia" w:ascii="宋体" w:hAnsi="宋体" w:eastAsia="宋体" w:cs="宋体"/>
          <w:bCs/>
          <w:sz w:val="36"/>
          <w:szCs w:val="36"/>
          <w14:ligatures w14:val="none"/>
        </w:rPr>
      </w:pPr>
    </w:p>
    <w:p w14:paraId="45EF63A3">
      <w:pPr>
        <w:tabs>
          <w:tab w:val="left" w:pos="1080"/>
        </w:tabs>
        <w:spacing w:after="0" w:line="360" w:lineRule="auto"/>
        <w:jc w:val="center"/>
        <w:rPr>
          <w:rFonts w:hint="eastAsia" w:ascii="宋体" w:hAnsi="宋体" w:eastAsia="宋体" w:cs="宋体"/>
          <w:bCs/>
          <w:sz w:val="36"/>
          <w:szCs w:val="36"/>
          <w14:ligatures w14:val="none"/>
        </w:rPr>
      </w:pPr>
    </w:p>
    <w:p w14:paraId="0BCE5117">
      <w:pPr>
        <w:numPr>
          <w:ilvl w:val="0"/>
          <w:numId w:val="3"/>
        </w:numPr>
        <w:tabs>
          <w:tab w:val="left" w:pos="1080"/>
        </w:tabs>
        <w:spacing w:after="0" w:line="360" w:lineRule="auto"/>
        <w:ind w:left="420" w:firstLine="0"/>
        <w:jc w:val="center"/>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t>法定代表人身份证明</w:t>
      </w:r>
    </w:p>
    <w:p w14:paraId="05098FEA">
      <w:pPr>
        <w:snapToGrid w:val="0"/>
        <w:spacing w:after="0" w:line="400" w:lineRule="exact"/>
        <w:jc w:val="center"/>
        <w:rPr>
          <w:rFonts w:hint="eastAsia" w:ascii="宋体" w:hAnsi="宋体" w:eastAsia="宋体" w:cs="宋体"/>
          <w:kern w:val="0"/>
          <w:sz w:val="21"/>
          <w:szCs w:val="21"/>
          <w14:ligatures w14:val="none"/>
        </w:rPr>
      </w:pPr>
    </w:p>
    <w:p w14:paraId="5AE2AC18">
      <w:pPr>
        <w:adjustRightInd w:val="0"/>
        <w:spacing w:after="0" w:line="480" w:lineRule="exact"/>
        <w:jc w:val="both"/>
        <w:rPr>
          <w:rFonts w:hint="eastAsia" w:ascii="宋体" w:hAnsi="宋体" w:eastAsia="宋体" w:cs="宋体"/>
          <w:bCs/>
          <w:spacing w:val="8"/>
          <w:sz w:val="24"/>
          <w:szCs w:val="20"/>
          <w14:ligatures w14:val="none"/>
        </w:rPr>
      </w:pPr>
      <w:r>
        <w:rPr>
          <w:rFonts w:hint="eastAsia" w:ascii="宋体" w:hAnsi="宋体" w:eastAsia="宋体" w:cs="宋体"/>
          <w:sz w:val="24"/>
          <w:szCs w:val="20"/>
          <w14:ligatures w14:val="none"/>
        </w:rPr>
        <w:t xml:space="preserve">达州市住房公积金管理中心 </w:t>
      </w:r>
      <w:r>
        <w:rPr>
          <w:rFonts w:hint="eastAsia" w:ascii="宋体" w:hAnsi="宋体" w:eastAsia="宋体" w:cs="宋体"/>
          <w:bCs/>
          <w:spacing w:val="8"/>
          <w:sz w:val="24"/>
          <w:szCs w:val="20"/>
          <w14:ligatures w14:val="none"/>
        </w:rPr>
        <w:t>：</w:t>
      </w:r>
    </w:p>
    <w:p w14:paraId="44F0F560">
      <w:pPr>
        <w:adjustRightInd w:val="0"/>
        <w:spacing w:after="0" w:line="480" w:lineRule="exact"/>
        <w:ind w:firstLine="512" w:firstLineChars="200"/>
        <w:jc w:val="both"/>
        <w:rPr>
          <w:rFonts w:hint="eastAsia" w:ascii="宋体" w:hAnsi="宋体" w:eastAsia="宋体" w:cs="宋体"/>
          <w:bCs/>
          <w:spacing w:val="8"/>
          <w:sz w:val="24"/>
          <w:szCs w:val="20"/>
          <w14:ligatures w14:val="none"/>
        </w:rPr>
      </w:pPr>
      <w:r>
        <w:rPr>
          <w:rFonts w:hint="eastAsia" w:ascii="宋体" w:hAnsi="宋体" w:eastAsia="宋体" w:cs="宋体"/>
          <w:bCs/>
          <w:spacing w:val="8"/>
          <w:sz w:val="24"/>
          <w:szCs w:val="20"/>
          <w14:ligatures w14:val="none"/>
        </w:rPr>
        <w:t>兹声明：</w:t>
      </w:r>
      <w:r>
        <w:rPr>
          <w:rFonts w:hint="eastAsia" w:ascii="宋体" w:hAnsi="宋体" w:eastAsia="宋体" w:cs="宋体"/>
          <w:bCs/>
          <w:spacing w:val="8"/>
          <w:sz w:val="24"/>
          <w:szCs w:val="20"/>
          <w:u w:val="single"/>
          <w14:ligatures w14:val="none"/>
        </w:rPr>
        <w:t xml:space="preserve">  （姓名） </w:t>
      </w:r>
      <w:r>
        <w:rPr>
          <w:rFonts w:hint="eastAsia" w:ascii="宋体" w:hAnsi="宋体" w:eastAsia="宋体" w:cs="宋体"/>
          <w:bCs/>
          <w:spacing w:val="8"/>
          <w:sz w:val="24"/>
          <w:szCs w:val="20"/>
          <w14:ligatures w14:val="none"/>
        </w:rPr>
        <w:t>系</w:t>
      </w:r>
      <w:r>
        <w:rPr>
          <w:rFonts w:hint="eastAsia" w:ascii="宋体" w:hAnsi="宋体" w:eastAsia="宋体" w:cs="宋体"/>
          <w:bCs/>
          <w:spacing w:val="8"/>
          <w:sz w:val="24"/>
          <w:szCs w:val="20"/>
          <w:u w:val="single"/>
          <w14:ligatures w14:val="none"/>
        </w:rPr>
        <w:t xml:space="preserve">    （供应商名称）   </w:t>
      </w:r>
      <w:r>
        <w:rPr>
          <w:rFonts w:hint="eastAsia" w:ascii="宋体" w:hAnsi="宋体" w:eastAsia="宋体" w:cs="宋体"/>
          <w:bCs/>
          <w:spacing w:val="8"/>
          <w:sz w:val="24"/>
          <w:szCs w:val="20"/>
          <w14:ligatures w14:val="none"/>
        </w:rPr>
        <w:t>的法定代表人（职务</w:t>
      </w:r>
      <w:r>
        <w:rPr>
          <w:rFonts w:hint="eastAsia" w:ascii="宋体" w:hAnsi="宋体" w:eastAsia="宋体" w:cs="宋体"/>
          <w:bCs/>
          <w:spacing w:val="8"/>
          <w:sz w:val="24"/>
          <w:szCs w:val="20"/>
          <w:u w:val="single"/>
          <w14:ligatures w14:val="none"/>
        </w:rPr>
        <w:t xml:space="preserve">      </w:t>
      </w:r>
      <w:r>
        <w:rPr>
          <w:rFonts w:hint="eastAsia" w:ascii="宋体" w:hAnsi="宋体" w:eastAsia="宋体" w:cs="宋体"/>
          <w:bCs/>
          <w:spacing w:val="8"/>
          <w:sz w:val="24"/>
          <w:szCs w:val="20"/>
          <w14:ligatures w14:val="none"/>
        </w:rPr>
        <w:t>），为我方“</w:t>
      </w:r>
      <w:r>
        <w:rPr>
          <w:rFonts w:hint="eastAsia" w:ascii="宋体" w:hAnsi="宋体" w:eastAsia="宋体" w:cs="宋体"/>
          <w:bCs/>
          <w:spacing w:val="8"/>
          <w:sz w:val="24"/>
          <w:szCs w:val="20"/>
          <w:u w:val="single"/>
          <w14:ligatures w14:val="none"/>
        </w:rPr>
        <w:t xml:space="preserve">      询价项目名称    </w:t>
      </w:r>
      <w:r>
        <w:rPr>
          <w:rFonts w:hint="eastAsia" w:ascii="宋体" w:hAnsi="宋体" w:eastAsia="宋体" w:cs="宋体"/>
          <w:bCs/>
          <w:spacing w:val="8"/>
          <w:sz w:val="24"/>
          <w:szCs w:val="20"/>
          <w14:ligatures w14:val="none"/>
        </w:rPr>
        <w:t>”项目（</w:t>
      </w:r>
      <w:r>
        <w:rPr>
          <w:rFonts w:hint="eastAsia" w:ascii="宋体" w:hAnsi="宋体" w:eastAsia="宋体" w:cs="宋体"/>
          <w:bCs/>
          <w:spacing w:val="8"/>
          <w:sz w:val="24"/>
          <w:szCs w:val="20"/>
          <w:u w:val="single"/>
          <w14:ligatures w14:val="none"/>
        </w:rPr>
        <w:t xml:space="preserve">     询价文件编号    </w:t>
      </w:r>
      <w:r>
        <w:rPr>
          <w:rFonts w:hint="eastAsia" w:ascii="宋体" w:hAnsi="宋体" w:eastAsia="宋体" w:cs="宋体"/>
          <w:bCs/>
          <w:spacing w:val="8"/>
          <w:sz w:val="24"/>
          <w:szCs w:val="20"/>
          <w14:ligatures w14:val="none"/>
        </w:rPr>
        <w:t>）第</w:t>
      </w:r>
      <w:r>
        <w:rPr>
          <w:rFonts w:hint="eastAsia" w:ascii="宋体" w:hAnsi="宋体" w:eastAsia="宋体" w:cs="宋体"/>
          <w:bCs/>
          <w:spacing w:val="8"/>
          <w:sz w:val="24"/>
          <w:szCs w:val="20"/>
          <w:u w:val="single"/>
          <w14:ligatures w14:val="none"/>
        </w:rPr>
        <w:t xml:space="preserve">    </w:t>
      </w:r>
      <w:r>
        <w:rPr>
          <w:rFonts w:hint="eastAsia" w:ascii="宋体" w:hAnsi="宋体" w:eastAsia="宋体" w:cs="宋体"/>
          <w:bCs/>
          <w:spacing w:val="8"/>
          <w:sz w:val="24"/>
          <w:szCs w:val="20"/>
          <w14:ligatures w14:val="none"/>
        </w:rPr>
        <w:t>包报价活动的合法代表，以我方名义全权处理该项目有关报价、签订合同以及执行合同等一切事宜。</w:t>
      </w:r>
    </w:p>
    <w:p w14:paraId="6B0249DA">
      <w:pPr>
        <w:adjustRightInd w:val="0"/>
        <w:spacing w:after="0" w:line="480" w:lineRule="exact"/>
        <w:ind w:firstLine="512" w:firstLineChars="200"/>
        <w:jc w:val="both"/>
        <w:rPr>
          <w:rFonts w:hint="eastAsia" w:ascii="宋体" w:hAnsi="宋体" w:eastAsia="宋体" w:cs="宋体"/>
          <w:bCs/>
          <w:spacing w:val="8"/>
          <w:sz w:val="24"/>
          <w:szCs w:val="20"/>
          <w14:ligatures w14:val="none"/>
        </w:rPr>
      </w:pPr>
      <w:r>
        <w:rPr>
          <w:rFonts w:hint="eastAsia" w:ascii="宋体" w:hAnsi="宋体" w:eastAsia="宋体" w:cs="宋体"/>
          <w:bCs/>
          <w:spacing w:val="8"/>
          <w:sz w:val="24"/>
          <w:szCs w:val="20"/>
          <w14:ligatures w14:val="none"/>
        </w:rPr>
        <w:t>特此声明。</w:t>
      </w:r>
    </w:p>
    <w:p w14:paraId="51D81233">
      <w:pPr>
        <w:snapToGrid w:val="0"/>
        <w:spacing w:after="0" w:line="480" w:lineRule="exact"/>
        <w:jc w:val="both"/>
        <w:rPr>
          <w:rFonts w:hint="eastAsia" w:ascii="宋体" w:hAnsi="宋体" w:eastAsia="宋体" w:cs="宋体"/>
          <w:sz w:val="24"/>
          <w:szCs w:val="20"/>
          <w14:ligatures w14:val="none"/>
        </w:rPr>
      </w:pPr>
    </w:p>
    <w:p w14:paraId="693F1ED8">
      <w:pPr>
        <w:snapToGrid w:val="0"/>
        <w:spacing w:after="0" w:line="480" w:lineRule="exact"/>
        <w:ind w:firstLine="480" w:firstLineChars="200"/>
        <w:jc w:val="both"/>
        <w:rPr>
          <w:rFonts w:hint="eastAsia" w:ascii="宋体" w:hAnsi="宋体" w:eastAsia="宋体" w:cs="宋体"/>
          <w:sz w:val="24"/>
          <w:szCs w:val="20"/>
          <w14:ligatures w14:val="none"/>
        </w:rPr>
      </w:pPr>
    </w:p>
    <w:p w14:paraId="358F2906">
      <w:pPr>
        <w:snapToGrid w:val="0"/>
        <w:spacing w:after="0" w:line="480" w:lineRule="exact"/>
        <w:ind w:firstLine="480" w:firstLineChars="200"/>
        <w:jc w:val="both"/>
        <w:rPr>
          <w:rFonts w:hint="eastAsia" w:ascii="宋体" w:hAnsi="宋体" w:eastAsia="宋体" w:cs="宋体"/>
          <w:sz w:val="24"/>
          <w:szCs w:val="20"/>
          <w14:ligatures w14:val="none"/>
        </w:rPr>
      </w:pPr>
    </w:p>
    <w:p w14:paraId="50259BE0">
      <w:pPr>
        <w:snapToGrid w:val="0"/>
        <w:spacing w:after="0" w:line="480" w:lineRule="exact"/>
        <w:ind w:firstLine="480" w:firstLineChars="200"/>
        <w:jc w:val="both"/>
        <w:rPr>
          <w:rFonts w:hint="eastAsia" w:ascii="宋体" w:hAnsi="宋体" w:eastAsia="宋体" w:cs="宋体"/>
          <w:sz w:val="24"/>
          <w:szCs w:val="20"/>
          <w14:ligatures w14:val="none"/>
        </w:rPr>
      </w:pPr>
      <w:r>
        <w:rPr>
          <w:rFonts w:hint="eastAsia" w:ascii="宋体" w:hAnsi="宋体" w:eastAsia="宋体" w:cs="宋体"/>
          <w:sz w:val="24"/>
          <w:szCs w:val="20"/>
          <w14:ligatures w14:val="none"/>
        </w:rPr>
        <w:t>法定代表人</w:t>
      </w:r>
      <w:r>
        <w:rPr>
          <w:rFonts w:hint="eastAsia" w:ascii="宋体" w:hAnsi="宋体" w:eastAsia="宋体" w:cs="宋体"/>
          <w:bCs/>
          <w:spacing w:val="8"/>
          <w:sz w:val="24"/>
          <w:szCs w:val="20"/>
          <w14:ligatures w14:val="none"/>
        </w:rPr>
        <w:t>（签字或盖法定代表人章）</w:t>
      </w:r>
      <w:r>
        <w:rPr>
          <w:rFonts w:hint="eastAsia" w:ascii="宋体" w:hAnsi="宋体" w:eastAsia="宋体" w:cs="宋体"/>
          <w:sz w:val="24"/>
          <w:szCs w:val="20"/>
          <w14:ligatures w14:val="none"/>
        </w:rPr>
        <w:t>：</w:t>
      </w:r>
    </w:p>
    <w:p w14:paraId="4DD9D244">
      <w:pPr>
        <w:snapToGrid w:val="0"/>
        <w:spacing w:after="0" w:line="480" w:lineRule="exact"/>
        <w:ind w:firstLine="480" w:firstLineChars="200"/>
        <w:jc w:val="both"/>
        <w:rPr>
          <w:rFonts w:hint="eastAsia" w:ascii="宋体" w:hAnsi="宋体" w:eastAsia="宋体" w:cs="宋体"/>
          <w:sz w:val="24"/>
          <w:szCs w:val="20"/>
          <w14:ligatures w14:val="none"/>
        </w:rPr>
      </w:pPr>
      <w:r>
        <w:rPr>
          <w:rFonts w:hint="eastAsia" w:ascii="宋体" w:hAnsi="宋体" w:eastAsia="宋体" w:cs="宋体"/>
          <w:sz w:val="24"/>
          <w:szCs w:val="20"/>
          <w14:ligatures w14:val="none"/>
        </w:rPr>
        <w:t>供应商名称：         （盖章）</w:t>
      </w:r>
    </w:p>
    <w:p w14:paraId="38645824">
      <w:pPr>
        <w:spacing w:after="0" w:line="480" w:lineRule="exact"/>
        <w:ind w:firstLine="480" w:firstLineChars="200"/>
        <w:jc w:val="both"/>
        <w:rPr>
          <w:rFonts w:hint="eastAsia" w:ascii="宋体" w:hAnsi="宋体" w:eastAsia="宋体" w:cs="宋体"/>
          <w:sz w:val="24"/>
          <w:szCs w:val="20"/>
          <w14:ligatures w14:val="none"/>
        </w:rPr>
      </w:pPr>
      <w:r>
        <w:rPr>
          <w:rFonts w:hint="eastAsia" w:ascii="宋体" w:hAnsi="宋体" w:eastAsia="宋体" w:cs="宋体"/>
          <w:sz w:val="24"/>
          <w:szCs w:val="20"/>
          <w14:ligatures w14:val="none"/>
        </w:rPr>
        <w:t>日    期：      年      月     日</w:t>
      </w:r>
    </w:p>
    <w:p w14:paraId="7C9623F5">
      <w:pPr>
        <w:snapToGrid w:val="0"/>
        <w:spacing w:after="0" w:line="480" w:lineRule="exact"/>
        <w:ind w:firstLine="480" w:firstLineChars="200"/>
        <w:jc w:val="both"/>
        <w:rPr>
          <w:rFonts w:hint="eastAsia" w:ascii="宋体" w:hAnsi="宋体" w:eastAsia="宋体" w:cs="宋体"/>
          <w:sz w:val="24"/>
          <w:szCs w:val="20"/>
          <w14:ligatures w14:val="none"/>
        </w:rPr>
      </w:pPr>
    </w:p>
    <w:p w14:paraId="26EE67C4">
      <w:pPr>
        <w:snapToGrid w:val="0"/>
        <w:spacing w:after="0" w:line="480" w:lineRule="exact"/>
        <w:ind w:firstLine="480" w:firstLineChars="200"/>
        <w:jc w:val="both"/>
        <w:rPr>
          <w:rFonts w:hint="eastAsia" w:ascii="宋体" w:hAnsi="宋体" w:eastAsia="宋体" w:cs="宋体"/>
          <w:sz w:val="24"/>
          <w:szCs w:val="20"/>
          <w14:ligatures w14:val="none"/>
        </w:rPr>
      </w:pPr>
    </w:p>
    <w:p w14:paraId="230F8420">
      <w:pPr>
        <w:snapToGrid w:val="0"/>
        <w:spacing w:after="0" w:line="480" w:lineRule="exact"/>
        <w:ind w:firstLine="480" w:firstLineChars="200"/>
        <w:jc w:val="both"/>
        <w:rPr>
          <w:rFonts w:hint="eastAsia" w:ascii="宋体" w:hAnsi="宋体" w:eastAsia="宋体" w:cs="宋体"/>
          <w:sz w:val="24"/>
          <w:szCs w:val="20"/>
          <w14:ligatures w14:val="none"/>
        </w:rPr>
      </w:pPr>
    </w:p>
    <w:p w14:paraId="254C82C3">
      <w:pPr>
        <w:adjustRightInd w:val="0"/>
        <w:spacing w:after="0" w:line="480" w:lineRule="exact"/>
        <w:jc w:val="both"/>
        <w:rPr>
          <w:rFonts w:hint="eastAsia" w:ascii="宋体" w:hAnsi="宋体" w:eastAsia="宋体" w:cs="宋体"/>
          <w:bCs/>
          <w:spacing w:val="8"/>
          <w:sz w:val="24"/>
          <w:szCs w:val="20"/>
          <w14:ligatures w14:val="none"/>
        </w:rPr>
      </w:pPr>
      <w:r>
        <w:rPr>
          <w:rFonts w:hint="eastAsia" w:ascii="宋体" w:hAnsi="宋体" w:eastAsia="宋体" w:cs="宋体"/>
          <w:kern w:val="0"/>
          <w:sz w:val="24"/>
          <w:szCs w:val="20"/>
          <w14:ligatures w14:val="none"/>
        </w:rPr>
        <w:t>注：1、</w:t>
      </w:r>
      <w:r>
        <w:rPr>
          <w:rFonts w:hint="eastAsia" w:ascii="宋体" w:hAnsi="宋体" w:eastAsia="宋体" w:cs="宋体"/>
          <w:sz w:val="24"/>
          <w:szCs w:val="20"/>
          <w14:ligatures w14:val="none"/>
        </w:rPr>
        <w:t>必须附法定代表人身份证（复印件）</w:t>
      </w:r>
    </w:p>
    <w:p w14:paraId="03414318">
      <w:pPr>
        <w:adjustRightInd w:val="0"/>
        <w:spacing w:after="0" w:line="480" w:lineRule="exact"/>
        <w:jc w:val="both"/>
        <w:rPr>
          <w:rFonts w:hint="eastAsia" w:ascii="宋体" w:hAnsi="宋体" w:eastAsia="宋体" w:cs="宋体"/>
          <w:bCs/>
          <w:spacing w:val="8"/>
          <w:sz w:val="24"/>
          <w:szCs w:val="20"/>
          <w14:ligatures w14:val="none"/>
        </w:rPr>
      </w:pPr>
      <w:r>
        <w:rPr>
          <w:rFonts w:hint="eastAsia" w:ascii="宋体" w:hAnsi="宋体" w:eastAsia="宋体" w:cs="宋体"/>
          <w:sz w:val="24"/>
          <w:szCs w:val="20"/>
          <w14:ligatures w14:val="none"/>
        </w:rPr>
        <w:t xml:space="preserve">    2、报价人属于银行、保险、石油石化、电力、电信等有行业特殊情况的，提供分支机构负责人身份证明，并附分支机构负责人身份证（复印件）。</w:t>
      </w:r>
    </w:p>
    <w:p w14:paraId="79B7916F">
      <w:pPr>
        <w:tabs>
          <w:tab w:val="left" w:pos="1080"/>
        </w:tabs>
        <w:spacing w:after="0" w:line="360" w:lineRule="auto"/>
        <w:jc w:val="both"/>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br w:type="page"/>
      </w:r>
    </w:p>
    <w:p w14:paraId="1253457E">
      <w:pPr>
        <w:numPr>
          <w:ilvl w:val="0"/>
          <w:numId w:val="3"/>
        </w:numPr>
        <w:tabs>
          <w:tab w:val="left" w:pos="1080"/>
        </w:tabs>
        <w:spacing w:after="0" w:line="360" w:lineRule="auto"/>
        <w:ind w:left="420" w:firstLine="0"/>
        <w:jc w:val="center"/>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t>法定代表人授权书</w:t>
      </w:r>
    </w:p>
    <w:p w14:paraId="1F9DA80D">
      <w:pPr>
        <w:tabs>
          <w:tab w:val="left" w:pos="780"/>
        </w:tabs>
        <w:spacing w:after="0" w:line="240" w:lineRule="auto"/>
        <w:ind w:left="60"/>
        <w:jc w:val="both"/>
        <w:outlineLvl w:val="1"/>
        <w:rPr>
          <w:rFonts w:hint="eastAsia" w:ascii="宋体" w:hAnsi="宋体" w:eastAsia="宋体" w:cs="宋体"/>
          <w:sz w:val="28"/>
          <w:szCs w:val="28"/>
          <w14:ligatures w14:val="none"/>
        </w:rPr>
      </w:pPr>
    </w:p>
    <w:p w14:paraId="7E44B3D1">
      <w:pPr>
        <w:spacing w:after="0" w:line="460" w:lineRule="exact"/>
        <w:jc w:val="both"/>
        <w:rPr>
          <w:rFonts w:hint="eastAsia" w:ascii="宋体" w:hAnsi="宋体" w:eastAsia="宋体" w:cs="宋体"/>
          <w:bCs/>
          <w:sz w:val="28"/>
          <w:szCs w:val="28"/>
          <w14:ligatures w14:val="none"/>
        </w:rPr>
      </w:pPr>
      <w:r>
        <w:rPr>
          <w:rFonts w:hint="eastAsia" w:ascii="宋体" w:hAnsi="宋体" w:eastAsia="宋体" w:cs="宋体"/>
          <w:bCs/>
          <w:sz w:val="28"/>
          <w:szCs w:val="28"/>
          <w14:ligatures w14:val="none"/>
        </w:rPr>
        <w:t>达州市住房公积金管理中心 ：</w:t>
      </w:r>
    </w:p>
    <w:p w14:paraId="2CB34280">
      <w:pPr>
        <w:spacing w:after="0" w:line="460" w:lineRule="exact"/>
        <w:jc w:val="both"/>
        <w:rPr>
          <w:rFonts w:hint="eastAsia" w:ascii="宋体" w:hAnsi="宋体" w:eastAsia="宋体" w:cs="宋体"/>
          <w:bCs/>
          <w:sz w:val="28"/>
          <w:szCs w:val="28"/>
          <w14:ligatures w14:val="none"/>
        </w:rPr>
      </w:pPr>
    </w:p>
    <w:p w14:paraId="740AFFCA">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本授权声明：</w:t>
      </w:r>
      <w:r>
        <w:rPr>
          <w:rFonts w:hint="eastAsia" w:ascii="宋体" w:hAnsi="宋体" w:eastAsia="宋体" w:cs="宋体"/>
          <w:sz w:val="28"/>
          <w:szCs w:val="28"/>
          <w:u w:val="single"/>
          <w14:ligatures w14:val="none"/>
        </w:rPr>
        <w:t xml:space="preserve">  </w:t>
      </w:r>
      <w:r>
        <w:rPr>
          <w:rFonts w:hint="eastAsia" w:ascii="宋体" w:hAnsi="宋体" w:eastAsia="宋体" w:cs="宋体"/>
          <w:b/>
          <w:sz w:val="28"/>
          <w:szCs w:val="28"/>
          <w:u w:val="single"/>
          <w14:ligatures w14:val="none"/>
        </w:rPr>
        <w:t xml:space="preserve">   </w:t>
      </w:r>
      <w:r>
        <w:rPr>
          <w:rFonts w:hint="eastAsia" w:ascii="宋体" w:hAnsi="宋体" w:eastAsia="宋体" w:cs="宋体"/>
          <w:sz w:val="28"/>
          <w:szCs w:val="28"/>
          <w:u w:val="single"/>
          <w14:ligatures w14:val="none"/>
        </w:rPr>
        <w:t xml:space="preserve"> </w:t>
      </w:r>
      <w:r>
        <w:rPr>
          <w:rFonts w:hint="eastAsia" w:ascii="宋体" w:hAnsi="宋体" w:eastAsia="宋体" w:cs="宋体"/>
          <w:sz w:val="28"/>
          <w:szCs w:val="28"/>
          <w14:ligatures w14:val="none"/>
        </w:rPr>
        <w:t xml:space="preserve">  （单位名称） </w:t>
      </w:r>
      <w:r>
        <w:rPr>
          <w:rFonts w:hint="eastAsia" w:ascii="宋体" w:hAnsi="宋体" w:eastAsia="宋体" w:cs="宋体"/>
          <w:b/>
          <w:bCs/>
          <w:sz w:val="28"/>
          <w:szCs w:val="28"/>
          <w14:ligatures w14:val="none"/>
        </w:rPr>
        <w:t xml:space="preserve"> </w:t>
      </w:r>
      <w:r>
        <w:rPr>
          <w:rFonts w:hint="eastAsia" w:ascii="宋体" w:hAnsi="宋体" w:eastAsia="宋体" w:cs="宋体"/>
          <w:b/>
          <w:bCs/>
          <w:sz w:val="28"/>
          <w:szCs w:val="28"/>
          <w:u w:val="single"/>
          <w14:ligatures w14:val="none"/>
        </w:rPr>
        <w:t xml:space="preserve">  </w:t>
      </w:r>
      <w:r>
        <w:rPr>
          <w:rFonts w:hint="eastAsia" w:ascii="宋体" w:hAnsi="宋体" w:eastAsia="宋体" w:cs="宋体"/>
          <w:sz w:val="28"/>
          <w:szCs w:val="28"/>
          <w:u w:val="single"/>
          <w14:ligatures w14:val="none"/>
        </w:rPr>
        <w:t xml:space="preserve">      </w:t>
      </w:r>
      <w:r>
        <w:rPr>
          <w:rFonts w:hint="eastAsia" w:ascii="宋体" w:hAnsi="宋体" w:eastAsia="宋体" w:cs="宋体"/>
          <w:sz w:val="28"/>
          <w:szCs w:val="28"/>
          <w14:ligatures w14:val="none"/>
        </w:rPr>
        <w:t xml:space="preserve">（法定代表人姓名、职务）授权   </w:t>
      </w:r>
      <w:r>
        <w:rPr>
          <w:rFonts w:hint="eastAsia" w:ascii="宋体" w:hAnsi="宋体" w:eastAsia="宋体" w:cs="宋体"/>
          <w:b/>
          <w:bCs/>
          <w:sz w:val="28"/>
          <w:szCs w:val="28"/>
          <w:u w:val="single"/>
          <w14:ligatures w14:val="none"/>
        </w:rPr>
        <w:t xml:space="preserve">     </w:t>
      </w:r>
      <w:r>
        <w:rPr>
          <w:rFonts w:hint="eastAsia" w:ascii="宋体" w:hAnsi="宋体" w:eastAsia="宋体" w:cs="宋体"/>
          <w:sz w:val="28"/>
          <w:szCs w:val="28"/>
          <w:u w:val="single"/>
          <w14:ligatures w14:val="none"/>
        </w:rPr>
        <w:t xml:space="preserve">经理  </w:t>
      </w:r>
      <w:r>
        <w:rPr>
          <w:rFonts w:hint="eastAsia" w:ascii="宋体" w:hAnsi="宋体" w:eastAsia="宋体" w:cs="宋体"/>
          <w:sz w:val="28"/>
          <w:szCs w:val="28"/>
          <w14:ligatures w14:val="none"/>
        </w:rPr>
        <w:t xml:space="preserve">（被授权人姓名、职务）为我方“ </w:t>
      </w:r>
      <w:r>
        <w:rPr>
          <w:rFonts w:hint="eastAsia" w:ascii="宋体" w:hAnsi="宋体" w:eastAsia="宋体" w:cs="宋体"/>
          <w:sz w:val="28"/>
          <w:szCs w:val="28"/>
          <w:u w:val="single"/>
          <w14:ligatures w14:val="none"/>
        </w:rPr>
        <w:t xml:space="preserve"> </w:t>
      </w:r>
      <w:r>
        <w:rPr>
          <w:rFonts w:hint="eastAsia" w:ascii="宋体" w:hAnsi="宋体" w:eastAsia="宋体" w:cs="宋体"/>
          <w:b/>
          <w:bCs/>
          <w:sz w:val="28"/>
          <w:szCs w:val="28"/>
          <w:u w:val="single"/>
          <w14:ligatures w14:val="none"/>
        </w:rPr>
        <w:t xml:space="preserve">  </w:t>
      </w:r>
      <w:r>
        <w:rPr>
          <w:rFonts w:hint="eastAsia" w:ascii="宋体" w:hAnsi="宋体" w:eastAsia="宋体" w:cs="宋体"/>
          <w:sz w:val="28"/>
          <w:szCs w:val="28"/>
          <w:u w:val="single"/>
          <w14:ligatures w14:val="none"/>
        </w:rPr>
        <w:t xml:space="preserve"> </w:t>
      </w:r>
      <w:r>
        <w:rPr>
          <w:rFonts w:hint="eastAsia" w:ascii="宋体" w:hAnsi="宋体" w:eastAsia="宋体" w:cs="宋体"/>
          <w:b/>
          <w:sz w:val="28"/>
          <w:szCs w:val="28"/>
          <w:u w:val="single"/>
          <w14:ligatures w14:val="none"/>
        </w:rPr>
        <w:t xml:space="preserve"> </w:t>
      </w:r>
      <w:r>
        <w:rPr>
          <w:rFonts w:hint="eastAsia" w:ascii="宋体" w:hAnsi="宋体" w:eastAsia="宋体" w:cs="宋体"/>
          <w:sz w:val="28"/>
          <w:szCs w:val="28"/>
          <w14:ligatures w14:val="none"/>
        </w:rPr>
        <w:t xml:space="preserve"> ”项目报价活动的合法代表，以我方名义全权处理该项目有关报价、签订合同以及执行合同等一切事宜。</w:t>
      </w:r>
    </w:p>
    <w:p w14:paraId="6503D9AC">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特此声明。</w:t>
      </w:r>
    </w:p>
    <w:p w14:paraId="5FC28DE6">
      <w:pPr>
        <w:spacing w:after="0" w:line="460" w:lineRule="exact"/>
        <w:ind w:firstLine="630"/>
        <w:jc w:val="both"/>
        <w:rPr>
          <w:rFonts w:hint="eastAsia" w:ascii="宋体" w:hAnsi="宋体" w:eastAsia="宋体" w:cs="宋体"/>
          <w:sz w:val="28"/>
          <w:szCs w:val="28"/>
          <w14:ligatures w14:val="none"/>
        </w:rPr>
      </w:pPr>
    </w:p>
    <w:p w14:paraId="45CA9868">
      <w:pPr>
        <w:spacing w:after="0" w:line="460" w:lineRule="exact"/>
        <w:ind w:firstLine="630"/>
        <w:jc w:val="both"/>
        <w:rPr>
          <w:rFonts w:hint="eastAsia" w:ascii="宋体" w:hAnsi="宋体" w:eastAsia="宋体" w:cs="宋体"/>
          <w:sz w:val="28"/>
          <w:szCs w:val="28"/>
          <w14:ligatures w14:val="none"/>
        </w:rPr>
      </w:pPr>
    </w:p>
    <w:p w14:paraId="08459E2F">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供应商名称：</w:t>
      </w:r>
      <w:r>
        <w:rPr>
          <w:rFonts w:hint="eastAsia" w:ascii="宋体" w:hAnsi="宋体" w:eastAsia="宋体" w:cs="宋体"/>
          <w:b/>
          <w:sz w:val="28"/>
          <w:szCs w:val="28"/>
          <w:u w:val="single"/>
          <w14:ligatures w14:val="none"/>
        </w:rPr>
        <w:t xml:space="preserve">      </w:t>
      </w:r>
      <w:r>
        <w:rPr>
          <w:rFonts w:hint="eastAsia" w:ascii="宋体" w:hAnsi="宋体" w:eastAsia="宋体" w:cs="宋体"/>
          <w:sz w:val="28"/>
          <w:szCs w:val="28"/>
          <w14:ligatures w14:val="none"/>
        </w:rPr>
        <w:t xml:space="preserve"> （盖章）</w:t>
      </w:r>
    </w:p>
    <w:p w14:paraId="71D220BA">
      <w:pPr>
        <w:spacing w:after="0" w:line="460" w:lineRule="exact"/>
        <w:ind w:firstLine="630"/>
        <w:jc w:val="both"/>
        <w:rPr>
          <w:rFonts w:hint="eastAsia" w:ascii="宋体" w:hAnsi="宋体" w:eastAsia="宋体" w:cs="宋体"/>
          <w:sz w:val="28"/>
          <w:szCs w:val="28"/>
          <w14:ligatures w14:val="none"/>
        </w:rPr>
      </w:pPr>
    </w:p>
    <w:p w14:paraId="253E6D7E">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法定代表人（签字或盖章）：</w:t>
      </w:r>
    </w:p>
    <w:p w14:paraId="66FB403B">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职    务：总经理</w:t>
      </w:r>
    </w:p>
    <w:p w14:paraId="4FDBFFE2">
      <w:pPr>
        <w:spacing w:after="0" w:line="460" w:lineRule="exact"/>
        <w:ind w:firstLine="630"/>
        <w:jc w:val="both"/>
        <w:rPr>
          <w:rFonts w:hint="eastAsia" w:ascii="宋体" w:hAnsi="宋体" w:eastAsia="宋体" w:cs="宋体"/>
          <w:sz w:val="28"/>
          <w:szCs w:val="28"/>
          <w14:ligatures w14:val="none"/>
        </w:rPr>
      </w:pPr>
    </w:p>
    <w:p w14:paraId="45F462E2">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授权代表签字：</w:t>
      </w:r>
    </w:p>
    <w:p w14:paraId="4B825384">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职    务：经理</w:t>
      </w:r>
    </w:p>
    <w:p w14:paraId="61CAB981">
      <w:pPr>
        <w:spacing w:after="0" w:line="460" w:lineRule="exact"/>
        <w:ind w:firstLine="630"/>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日    期：       年     月     日</w:t>
      </w:r>
    </w:p>
    <w:p w14:paraId="393B7FCD">
      <w:pPr>
        <w:spacing w:after="0" w:line="240" w:lineRule="auto"/>
        <w:jc w:val="center"/>
        <w:rPr>
          <w:rFonts w:hint="eastAsia" w:ascii="宋体" w:hAnsi="宋体" w:eastAsia="宋体" w:cs="宋体"/>
          <w:b/>
          <w:sz w:val="21"/>
          <w:szCs w:val="20"/>
          <w14:ligatures w14:val="none"/>
        </w:rPr>
      </w:pPr>
    </w:p>
    <w:p w14:paraId="3AA2B191">
      <w:pPr>
        <w:spacing w:after="0" w:line="240" w:lineRule="auto"/>
        <w:jc w:val="center"/>
        <w:rPr>
          <w:rFonts w:hint="eastAsia" w:ascii="宋体" w:hAnsi="宋体" w:eastAsia="宋体" w:cs="宋体"/>
          <w:b/>
          <w:sz w:val="21"/>
          <w:szCs w:val="20"/>
          <w14:ligatures w14:val="none"/>
        </w:rPr>
      </w:pPr>
    </w:p>
    <w:p w14:paraId="0E82D634">
      <w:pPr>
        <w:spacing w:after="0" w:line="240" w:lineRule="auto"/>
        <w:jc w:val="center"/>
        <w:rPr>
          <w:rFonts w:hint="eastAsia" w:ascii="宋体" w:hAnsi="宋体" w:eastAsia="宋体" w:cs="宋体"/>
          <w:b/>
          <w:sz w:val="21"/>
          <w:szCs w:val="20"/>
          <w14:ligatures w14:val="none"/>
        </w:rPr>
      </w:pPr>
    </w:p>
    <w:p w14:paraId="4C604A27">
      <w:pPr>
        <w:spacing w:after="0" w:line="240" w:lineRule="auto"/>
        <w:jc w:val="center"/>
        <w:rPr>
          <w:rFonts w:hint="eastAsia" w:ascii="宋体" w:hAnsi="宋体" w:eastAsia="宋体" w:cs="宋体"/>
          <w:b/>
          <w:sz w:val="21"/>
          <w:szCs w:val="20"/>
          <w14:ligatures w14:val="none"/>
        </w:rPr>
      </w:pPr>
    </w:p>
    <w:p w14:paraId="25099C07">
      <w:pPr>
        <w:spacing w:after="0" w:line="240" w:lineRule="auto"/>
        <w:jc w:val="center"/>
        <w:rPr>
          <w:rFonts w:hint="eastAsia" w:ascii="宋体" w:hAnsi="宋体" w:eastAsia="宋体" w:cs="宋体"/>
          <w:b/>
          <w:sz w:val="21"/>
          <w:szCs w:val="20"/>
          <w14:ligatures w14:val="none"/>
        </w:rPr>
      </w:pPr>
      <w:r>
        <w:rPr>
          <w:rFonts w:hint="eastAsia" w:ascii="宋体" w:hAnsi="宋体" w:eastAsia="宋体" w:cs="宋体"/>
          <w:b/>
          <w:sz w:val="21"/>
          <w:szCs w:val="20"/>
          <w14:ligatures w14:val="none"/>
        </w:rPr>
        <w:t>法定代表人及授权代表身份证复印件附后：</w:t>
      </w:r>
    </w:p>
    <w:p w14:paraId="7CB3748F">
      <w:pPr>
        <w:tabs>
          <w:tab w:val="left" w:pos="1080"/>
        </w:tabs>
        <w:spacing w:after="0" w:line="360" w:lineRule="auto"/>
        <w:jc w:val="both"/>
        <w:rPr>
          <w:rFonts w:hint="eastAsia" w:ascii="宋体" w:hAnsi="宋体" w:eastAsia="宋体" w:cs="宋体"/>
          <w:bCs/>
          <w:sz w:val="36"/>
          <w:szCs w:val="36"/>
          <w14:ligatures w14:val="none"/>
        </w:rPr>
      </w:pPr>
    </w:p>
    <w:p w14:paraId="0B8B7EC0">
      <w:pPr>
        <w:tabs>
          <w:tab w:val="left" w:pos="1080"/>
        </w:tabs>
        <w:spacing w:after="0" w:line="360" w:lineRule="auto"/>
        <w:jc w:val="both"/>
        <w:rPr>
          <w:rFonts w:hint="eastAsia" w:ascii="宋体" w:hAnsi="宋体" w:eastAsia="宋体" w:cs="宋体"/>
          <w:bCs/>
          <w:sz w:val="36"/>
          <w:szCs w:val="36"/>
          <w14:ligatures w14:val="none"/>
        </w:rPr>
      </w:pPr>
    </w:p>
    <w:p w14:paraId="018A3557">
      <w:pPr>
        <w:tabs>
          <w:tab w:val="left" w:pos="1080"/>
        </w:tabs>
        <w:spacing w:after="0" w:line="360" w:lineRule="auto"/>
        <w:jc w:val="both"/>
        <w:rPr>
          <w:rFonts w:ascii="宋体" w:hAnsi="宋体" w:eastAsia="宋体" w:cs="宋体"/>
          <w:bCs/>
          <w:sz w:val="36"/>
          <w:szCs w:val="36"/>
          <w14:ligatures w14:val="none"/>
        </w:rPr>
      </w:pPr>
    </w:p>
    <w:p w14:paraId="07C40F7D">
      <w:pPr>
        <w:tabs>
          <w:tab w:val="left" w:pos="1080"/>
        </w:tabs>
        <w:spacing w:after="0" w:line="360" w:lineRule="auto"/>
        <w:jc w:val="both"/>
        <w:rPr>
          <w:rFonts w:hint="eastAsia" w:ascii="宋体" w:hAnsi="宋体" w:eastAsia="宋体" w:cs="宋体"/>
          <w:bCs/>
          <w:sz w:val="36"/>
          <w:szCs w:val="36"/>
          <w14:ligatures w14:val="none"/>
        </w:rPr>
      </w:pPr>
    </w:p>
    <w:p w14:paraId="2E2CF6D1">
      <w:pPr>
        <w:tabs>
          <w:tab w:val="left" w:pos="1080"/>
        </w:tabs>
        <w:spacing w:after="0" w:line="360" w:lineRule="auto"/>
        <w:jc w:val="both"/>
        <w:rPr>
          <w:rFonts w:hint="eastAsia" w:ascii="宋体" w:hAnsi="宋体" w:eastAsia="宋体" w:cs="宋体"/>
          <w:bCs/>
          <w:sz w:val="36"/>
          <w:szCs w:val="36"/>
          <w14:ligatures w14:val="none"/>
        </w:rPr>
      </w:pPr>
    </w:p>
    <w:p w14:paraId="0E0569DA">
      <w:pPr>
        <w:numPr>
          <w:ilvl w:val="0"/>
          <w:numId w:val="3"/>
        </w:numPr>
        <w:tabs>
          <w:tab w:val="left" w:pos="1080"/>
        </w:tabs>
        <w:spacing w:after="0" w:line="360" w:lineRule="auto"/>
        <w:ind w:left="420" w:firstLine="0"/>
        <w:jc w:val="center"/>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t>承诺函</w:t>
      </w:r>
    </w:p>
    <w:p w14:paraId="00BA7879">
      <w:pPr>
        <w:spacing w:after="0" w:line="400" w:lineRule="exact"/>
        <w:jc w:val="both"/>
        <w:rPr>
          <w:rFonts w:hint="eastAsia" w:ascii="宋体" w:hAnsi="宋体" w:eastAsia="宋体" w:cs="宋体"/>
          <w:sz w:val="24"/>
          <w14:ligatures w14:val="none"/>
        </w:rPr>
      </w:pPr>
    </w:p>
    <w:p w14:paraId="0CAC727E">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达州市住房公积金管理中心 ：</w:t>
      </w:r>
    </w:p>
    <w:p w14:paraId="4EB11444">
      <w:pPr>
        <w:spacing w:after="0" w:line="460"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本公司作为参加本次询价的供应商，郑重承诺具备以下条件（《政府采购法》第二十二条）：</w:t>
      </w:r>
    </w:p>
    <w:p w14:paraId="7A636325">
      <w:pPr>
        <w:spacing w:after="0" w:line="460"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（一）具有独立承担民事责任的能力； </w:t>
      </w: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（二）具有良好的商业信誉和健全的财务会计制度； </w:t>
      </w: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（三）具有履行合同所必需的设备和专业技术能力； </w:t>
      </w: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（四）有依法缴纳税收和社会保障资金的良好记录； </w:t>
      </w: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（五）参加政府采购活动前三年内，在经营活动中没有重大违法记录； </w:t>
      </w: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w:t>
      </w:r>
      <w:r>
        <w:rPr>
          <w:rFonts w:hint="eastAsia" w:ascii="宋体" w:hAnsi="宋体" w:eastAsia="宋体" w:cs="宋体"/>
          <w:b/>
          <w:bCs/>
          <w:sz w:val="32"/>
          <w:szCs w:val="32"/>
          <w14:ligatures w14:val="none"/>
        </w:rPr>
        <w:t>本公司对上述承诺的真实性负责。如有虚假，将依法承担相应责任。</w:t>
      </w:r>
    </w:p>
    <w:p w14:paraId="51DF789A">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       </w:t>
      </w:r>
    </w:p>
    <w:p w14:paraId="05229706">
      <w:pPr>
        <w:spacing w:after="0" w:line="460" w:lineRule="exact"/>
        <w:rPr>
          <w:rFonts w:hint="eastAsia" w:ascii="宋体" w:hAnsi="宋体" w:eastAsia="宋体" w:cs="宋体"/>
          <w:sz w:val="32"/>
          <w:szCs w:val="32"/>
          <w14:ligatures w14:val="none"/>
        </w:rPr>
      </w:pPr>
    </w:p>
    <w:p w14:paraId="1B0863F3">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供应商名称：               （盖章）</w:t>
      </w:r>
    </w:p>
    <w:p w14:paraId="2BEF1F8B">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法定代表人或授权代表（签字或盖章）：</w:t>
      </w:r>
    </w:p>
    <w:p w14:paraId="0F99EF2A">
      <w:pPr>
        <w:spacing w:after="0" w:line="240" w:lineRule="auto"/>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日  期:      年    月    日</w:t>
      </w:r>
    </w:p>
    <w:p w14:paraId="1F78E5AB">
      <w:pPr>
        <w:widowControl/>
        <w:spacing w:after="0" w:line="240" w:lineRule="auto"/>
        <w:rPr>
          <w:rFonts w:hint="eastAsia" w:ascii="宋体" w:hAnsi="宋体" w:eastAsia="宋体" w:cs="宋体"/>
          <w:sz w:val="32"/>
          <w:szCs w:val="32"/>
          <w14:ligatures w14:val="none"/>
        </w:rPr>
        <w:sectPr>
          <w:pgSz w:w="11907" w:h="16840"/>
          <w:pgMar w:top="1418" w:right="1287" w:bottom="1304" w:left="1440" w:header="851" w:footer="992" w:gutter="0"/>
          <w:pgNumType w:fmt="numberInDash"/>
          <w:cols w:space="720" w:num="1"/>
        </w:sectPr>
      </w:pPr>
    </w:p>
    <w:p w14:paraId="7AF70C65">
      <w:pPr>
        <w:numPr>
          <w:ilvl w:val="0"/>
          <w:numId w:val="3"/>
        </w:numPr>
        <w:tabs>
          <w:tab w:val="left" w:pos="1080"/>
        </w:tabs>
        <w:spacing w:after="0" w:line="360" w:lineRule="auto"/>
        <w:ind w:left="420" w:firstLine="0"/>
        <w:jc w:val="center"/>
        <w:rPr>
          <w:rFonts w:ascii="宋体" w:hAnsi="宋体" w:eastAsia="宋体" w:cs="宋体"/>
          <w:bCs/>
          <w:sz w:val="36"/>
          <w:szCs w:val="36"/>
          <w14:ligatures w14:val="none"/>
        </w:rPr>
      </w:pPr>
      <w:r>
        <w:rPr>
          <w:rFonts w:hint="eastAsia" w:ascii="宋体" w:hAnsi="宋体" w:eastAsia="宋体" w:cs="宋体"/>
          <w:bCs/>
          <w:sz w:val="36"/>
          <w:szCs w:val="36"/>
          <w14:ligatures w14:val="none"/>
        </w:rPr>
        <w:t>交货及售后服务承诺函</w:t>
      </w:r>
    </w:p>
    <w:p w14:paraId="72A38A48">
      <w:pPr>
        <w:spacing w:after="0" w:line="400" w:lineRule="exact"/>
        <w:jc w:val="both"/>
        <w:rPr>
          <w:rFonts w:hint="eastAsia" w:ascii="宋体" w:hAnsi="宋体" w:eastAsia="宋体" w:cs="宋体"/>
          <w:sz w:val="24"/>
          <w14:ligatures w14:val="none"/>
        </w:rPr>
      </w:pPr>
    </w:p>
    <w:p w14:paraId="06FCD549">
      <w:pPr>
        <w:spacing w:after="0" w:line="240" w:lineRule="auto"/>
        <w:jc w:val="both"/>
        <w:rPr>
          <w:rFonts w:hint="eastAsia" w:ascii="Times New Roman" w:hAnsi="Times New Roman" w:eastAsia="宋体" w:cs="Times New Roman"/>
          <w:sz w:val="21"/>
          <w:szCs w:val="20"/>
          <w14:ligatures w14:val="none"/>
        </w:rPr>
      </w:pPr>
    </w:p>
    <w:p w14:paraId="2C8EFF01">
      <w:pPr>
        <w:spacing w:after="0" w:line="460" w:lineRule="exact"/>
        <w:rPr>
          <w:rFonts w:ascii="宋体" w:hAnsi="宋体" w:eastAsia="宋体" w:cs="宋体"/>
          <w:sz w:val="32"/>
          <w:szCs w:val="32"/>
          <w14:ligatures w14:val="none"/>
        </w:rPr>
      </w:pPr>
      <w:r>
        <w:rPr>
          <w:rFonts w:hint="eastAsia" w:ascii="宋体" w:hAnsi="宋体" w:eastAsia="宋体" w:cs="宋体"/>
          <w:sz w:val="32"/>
          <w:szCs w:val="32"/>
          <w14:ligatures w14:val="none"/>
        </w:rPr>
        <w:t>达州市住房公积金管理中心 ：</w:t>
      </w:r>
    </w:p>
    <w:p w14:paraId="04D986A9">
      <w:pPr>
        <w:spacing w:after="120" w:line="240" w:lineRule="auto"/>
        <w:jc w:val="both"/>
        <w:rPr>
          <w:rFonts w:hint="eastAsia" w:ascii="Times New Roman" w:hAnsi="Times New Roman" w:eastAsia="宋体" w:cs="Times New Roman"/>
          <w:sz w:val="21"/>
          <w:szCs w:val="20"/>
          <w14:ligatures w14:val="none"/>
        </w:rPr>
      </w:pPr>
    </w:p>
    <w:p w14:paraId="280FA4D6">
      <w:pPr>
        <w:spacing w:after="0" w:line="460" w:lineRule="exact"/>
        <w:ind w:firstLine="640" w:firstLineChars="200"/>
        <w:rPr>
          <w:rFonts w:ascii="宋体" w:hAnsi="宋体" w:eastAsia="宋体" w:cs="宋体"/>
          <w:sz w:val="32"/>
          <w:szCs w:val="32"/>
          <w14:ligatures w14:val="none"/>
        </w:rPr>
      </w:pPr>
      <w:r>
        <w:rPr>
          <w:rFonts w:hint="eastAsia" w:ascii="宋体" w:hAnsi="宋体" w:eastAsia="宋体" w:cs="宋体"/>
          <w:sz w:val="32"/>
          <w:szCs w:val="32"/>
          <w14:ligatures w14:val="none"/>
        </w:rPr>
        <w:t>本公司作为参加本次询价的供应商，郑重承诺具备以下条件：</w:t>
      </w:r>
    </w:p>
    <w:p w14:paraId="0136AE5E">
      <w:pPr>
        <w:numPr>
          <w:ilvl w:val="0"/>
          <w:numId w:val="4"/>
        </w:numPr>
        <w:spacing w:after="0" w:line="360" w:lineRule="auto"/>
        <w:jc w:val="both"/>
        <w:rPr>
          <w:rFonts w:ascii="宋体" w:hAnsi="宋体" w:eastAsia="宋体" w:cs="宋体"/>
          <w:sz w:val="28"/>
          <w:szCs w:val="28"/>
          <w14:ligatures w14:val="none"/>
        </w:rPr>
      </w:pPr>
      <w:r>
        <w:rPr>
          <w:rFonts w:hint="eastAsia" w:ascii="宋体" w:hAnsi="宋体" w:eastAsia="宋体" w:cs="宋体"/>
          <w:sz w:val="28"/>
          <w:szCs w:val="28"/>
          <w14:ligatures w14:val="none"/>
        </w:rPr>
        <w:t>交工、交货期：合同签订后15个工作日内完成项目建议书编制并提交采购人审核。</w:t>
      </w:r>
    </w:p>
    <w:p w14:paraId="29CBF0A4">
      <w:pPr>
        <w:numPr>
          <w:ilvl w:val="0"/>
          <w:numId w:val="4"/>
        </w:numPr>
        <w:spacing w:after="0" w:line="360" w:lineRule="auto"/>
        <w:jc w:val="both"/>
        <w:rPr>
          <w:rFonts w:hint="eastAsia" w:ascii="宋体" w:hAnsi="宋体" w:eastAsia="宋体" w:cs="宋体"/>
          <w:sz w:val="28"/>
          <w:szCs w:val="28"/>
          <w14:ligatures w14:val="none"/>
        </w:rPr>
      </w:pPr>
      <w:r>
        <w:rPr>
          <w:rFonts w:hint="eastAsia" w:ascii="宋体" w:hAnsi="宋体" w:eastAsia="宋体" w:cs="宋体"/>
          <w:sz w:val="28"/>
          <w:szCs w:val="28"/>
          <w14:ligatures w14:val="none"/>
        </w:rPr>
        <w:t>履约、验收要求：完成项目方案编制、提供完整的信息化项目方案，并协助配合中心通过专家评审及相关部门的审批流程。由采购人组建专业验收小组按照询价文件、报价文件、合同条款的要求对整个项目进行验收。</w:t>
      </w:r>
    </w:p>
    <w:p w14:paraId="7416B2DD">
      <w:pPr>
        <w:spacing w:after="0" w:line="460" w:lineRule="exact"/>
        <w:ind w:firstLine="640" w:firstLineChars="200"/>
        <w:rPr>
          <w:rFonts w:hint="eastAsia" w:ascii="宋体" w:hAnsi="宋体" w:eastAsia="宋体" w:cs="宋体"/>
          <w:sz w:val="32"/>
          <w:szCs w:val="32"/>
          <w14:ligatures w14:val="none"/>
        </w:rPr>
      </w:pPr>
      <w:r>
        <w:rPr>
          <w:rFonts w:hint="eastAsia" w:ascii="宋体" w:hAnsi="宋体" w:eastAsia="宋体" w:cs="宋体"/>
          <w:sz w:val="32"/>
          <w:szCs w:val="32"/>
          <w14:ligatures w14:val="none"/>
        </w:rPr>
        <w:br w:type="textWrapping"/>
      </w:r>
      <w:r>
        <w:rPr>
          <w:rFonts w:hint="eastAsia" w:ascii="宋体" w:hAnsi="宋体" w:eastAsia="宋体" w:cs="宋体"/>
          <w:sz w:val="32"/>
          <w:szCs w:val="32"/>
          <w14:ligatures w14:val="none"/>
        </w:rPr>
        <w:t xml:space="preserve">    </w:t>
      </w:r>
      <w:r>
        <w:rPr>
          <w:rFonts w:hint="eastAsia" w:ascii="宋体" w:hAnsi="宋体" w:eastAsia="宋体" w:cs="宋体"/>
          <w:b/>
          <w:bCs/>
          <w:sz w:val="32"/>
          <w:szCs w:val="32"/>
          <w14:ligatures w14:val="none"/>
        </w:rPr>
        <w:t>本公司对上述承诺的真实性负责。如有虚假，将依法承担相应责任。</w:t>
      </w:r>
    </w:p>
    <w:p w14:paraId="25D8CD52">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 xml:space="preserve">       </w:t>
      </w:r>
    </w:p>
    <w:p w14:paraId="09499CC8">
      <w:pPr>
        <w:spacing w:after="0" w:line="460" w:lineRule="exact"/>
        <w:rPr>
          <w:rFonts w:hint="eastAsia" w:ascii="宋体" w:hAnsi="宋体" w:eastAsia="宋体" w:cs="宋体"/>
          <w:sz w:val="32"/>
          <w:szCs w:val="32"/>
          <w14:ligatures w14:val="none"/>
        </w:rPr>
      </w:pPr>
    </w:p>
    <w:p w14:paraId="68105DE6">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供应商名称：               （盖章）</w:t>
      </w:r>
    </w:p>
    <w:p w14:paraId="56EF3810">
      <w:pPr>
        <w:spacing w:after="0" w:line="460" w:lineRule="exact"/>
        <w:rPr>
          <w:rFonts w:hint="eastAsia" w:ascii="宋体" w:hAnsi="宋体" w:eastAsia="宋体" w:cs="宋体"/>
          <w:sz w:val="32"/>
          <w:szCs w:val="32"/>
          <w14:ligatures w14:val="none"/>
        </w:rPr>
      </w:pPr>
      <w:r>
        <w:rPr>
          <w:rFonts w:hint="eastAsia" w:ascii="宋体" w:hAnsi="宋体" w:eastAsia="宋体" w:cs="宋体"/>
          <w:sz w:val="32"/>
          <w:szCs w:val="32"/>
          <w14:ligatures w14:val="none"/>
        </w:rPr>
        <w:t>法定代表人或授权代表（签字或盖章）：</w:t>
      </w:r>
    </w:p>
    <w:p w14:paraId="3246B327">
      <w:pPr>
        <w:spacing w:after="0" w:line="240" w:lineRule="auto"/>
        <w:jc w:val="both"/>
        <w:rPr>
          <w:rFonts w:hint="eastAsia" w:ascii="宋体" w:hAnsi="宋体" w:eastAsia="宋体" w:cs="宋体"/>
          <w:sz w:val="32"/>
          <w:szCs w:val="32"/>
          <w14:ligatures w14:val="none"/>
        </w:rPr>
      </w:pPr>
      <w:r>
        <w:rPr>
          <w:rFonts w:hint="eastAsia" w:ascii="宋体" w:hAnsi="宋体" w:eastAsia="宋体" w:cs="宋体"/>
          <w:sz w:val="32"/>
          <w:szCs w:val="32"/>
          <w14:ligatures w14:val="none"/>
        </w:rPr>
        <w:t>日  期:      年    月    日</w:t>
      </w:r>
    </w:p>
    <w:p w14:paraId="5D53A3E0">
      <w:pPr>
        <w:spacing w:after="0" w:line="360" w:lineRule="auto"/>
        <w:jc w:val="both"/>
        <w:rPr>
          <w:rFonts w:hint="eastAsia" w:ascii="Calibri" w:hAnsi="Calibri" w:eastAsia="宋体" w:cs="Times New Roman"/>
          <w:sz w:val="21"/>
          <w:szCs w:val="22"/>
          <w14:ligatures w14:val="none"/>
        </w:rPr>
      </w:pPr>
    </w:p>
    <w:p w14:paraId="6CC2B7DE">
      <w:pPr>
        <w:tabs>
          <w:tab w:val="left" w:pos="1080"/>
        </w:tabs>
        <w:spacing w:after="0" w:line="360" w:lineRule="auto"/>
        <w:jc w:val="center"/>
        <w:rPr>
          <w:rFonts w:ascii="宋体" w:hAnsi="宋体" w:eastAsia="宋体" w:cs="宋体"/>
          <w:bCs/>
          <w:sz w:val="36"/>
          <w:szCs w:val="36"/>
          <w14:ligatures w14:val="none"/>
        </w:rPr>
      </w:pPr>
      <w:r>
        <w:rPr>
          <w:rFonts w:hint="eastAsia" w:ascii="宋体" w:hAnsi="宋体" w:eastAsia="宋体" w:cs="宋体"/>
          <w:bCs/>
          <w:sz w:val="36"/>
          <w:szCs w:val="36"/>
          <w14:ligatures w14:val="none"/>
        </w:rPr>
        <w:br w:type="page"/>
      </w:r>
    </w:p>
    <w:p w14:paraId="4BDF33B9">
      <w:pPr>
        <w:numPr>
          <w:ilvl w:val="0"/>
          <w:numId w:val="3"/>
        </w:numPr>
        <w:tabs>
          <w:tab w:val="left" w:pos="1080"/>
        </w:tabs>
        <w:spacing w:after="0" w:line="360" w:lineRule="auto"/>
        <w:ind w:left="420" w:firstLine="0"/>
        <w:jc w:val="center"/>
        <w:rPr>
          <w:rFonts w:hint="eastAsia" w:ascii="宋体" w:hAnsi="宋体" w:eastAsia="宋体" w:cs="宋体"/>
          <w:bCs/>
          <w:sz w:val="36"/>
          <w:szCs w:val="36"/>
          <w14:ligatures w14:val="none"/>
        </w:rPr>
      </w:pPr>
      <w:r>
        <w:rPr>
          <w:rFonts w:hint="eastAsia" w:ascii="宋体" w:hAnsi="宋体" w:eastAsia="宋体" w:cs="宋体"/>
          <w:bCs/>
          <w:sz w:val="36"/>
          <w:szCs w:val="36"/>
          <w14:ligatures w14:val="none"/>
        </w:rPr>
        <w:t>报价一览表</w:t>
      </w:r>
    </w:p>
    <w:tbl>
      <w:tblPr>
        <w:tblStyle w:val="13"/>
        <w:tblW w:w="89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591"/>
        <w:gridCol w:w="928"/>
        <w:gridCol w:w="711"/>
        <w:gridCol w:w="968"/>
        <w:gridCol w:w="1060"/>
      </w:tblGrid>
      <w:tr w14:paraId="1445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98" w:type="dxa"/>
            <w:tcBorders>
              <w:top w:val="single" w:color="auto" w:sz="4" w:space="0"/>
              <w:left w:val="single" w:color="auto" w:sz="4" w:space="0"/>
              <w:bottom w:val="single" w:color="auto" w:sz="4" w:space="0"/>
              <w:right w:val="single" w:color="auto" w:sz="4" w:space="0"/>
            </w:tcBorders>
            <w:vAlign w:val="center"/>
          </w:tcPr>
          <w:p w14:paraId="4CD01088">
            <w:pPr>
              <w:widowControl/>
              <w:spacing w:after="0" w:line="240" w:lineRule="auto"/>
              <w:jc w:val="center"/>
              <w:textAlignment w:val="center"/>
              <w:rPr>
                <w:rFonts w:hint="eastAsia" w:ascii="宋体" w:hAnsi="宋体" w:eastAsia="宋体" w:cs="宋体"/>
                <w:b/>
                <w:bCs/>
                <w:color w:val="000000"/>
                <w:sz w:val="24"/>
                <w14:ligatures w14:val="none"/>
              </w:rPr>
            </w:pPr>
            <w:r>
              <w:rPr>
                <w:rFonts w:hint="eastAsia" w:ascii="宋体" w:hAnsi="宋体" w:eastAsia="宋体" w:cs="宋体"/>
                <w:b/>
                <w:bCs/>
                <w:color w:val="000000"/>
                <w:kern w:val="0"/>
                <w:sz w:val="24"/>
                <w:lang w:bidi="ar"/>
                <w14:ligatures w14:val="none"/>
              </w:rPr>
              <w:t>序号</w:t>
            </w:r>
          </w:p>
        </w:tc>
        <w:tc>
          <w:tcPr>
            <w:tcW w:w="4591" w:type="dxa"/>
            <w:tcBorders>
              <w:top w:val="single" w:color="auto" w:sz="4" w:space="0"/>
              <w:left w:val="single" w:color="auto" w:sz="4" w:space="0"/>
              <w:bottom w:val="single" w:color="auto" w:sz="4" w:space="0"/>
              <w:right w:val="single" w:color="auto" w:sz="4" w:space="0"/>
            </w:tcBorders>
            <w:vAlign w:val="center"/>
          </w:tcPr>
          <w:p w14:paraId="3E79542F">
            <w:pPr>
              <w:widowControl/>
              <w:spacing w:after="0" w:line="240" w:lineRule="auto"/>
              <w:jc w:val="center"/>
              <w:textAlignment w:val="center"/>
              <w:rPr>
                <w:rFonts w:hint="eastAsia" w:ascii="宋体" w:hAnsi="宋体" w:eastAsia="宋体" w:cs="宋体"/>
                <w:b/>
                <w:bCs/>
                <w:color w:val="000000"/>
                <w:kern w:val="0"/>
                <w:sz w:val="24"/>
                <w:lang w:bidi="ar"/>
                <w14:ligatures w14:val="none"/>
              </w:rPr>
            </w:pPr>
            <w:r>
              <w:rPr>
                <w:rFonts w:hint="eastAsia" w:ascii="宋体" w:hAnsi="宋体" w:eastAsia="宋体" w:cs="宋体"/>
                <w:b/>
                <w:bCs/>
                <w:color w:val="000000"/>
                <w:kern w:val="0"/>
                <w:sz w:val="24"/>
                <w:lang w:bidi="ar"/>
                <w14:ligatures w14:val="none"/>
              </w:rPr>
              <w:t>服务名称</w:t>
            </w:r>
          </w:p>
        </w:tc>
        <w:tc>
          <w:tcPr>
            <w:tcW w:w="928" w:type="dxa"/>
            <w:tcBorders>
              <w:top w:val="single" w:color="auto" w:sz="4" w:space="0"/>
              <w:left w:val="single" w:color="auto" w:sz="4" w:space="0"/>
              <w:bottom w:val="single" w:color="auto" w:sz="4" w:space="0"/>
              <w:right w:val="single" w:color="auto" w:sz="4" w:space="0"/>
            </w:tcBorders>
            <w:vAlign w:val="center"/>
          </w:tcPr>
          <w:p w14:paraId="4F9F5415">
            <w:pPr>
              <w:widowControl/>
              <w:spacing w:after="0" w:line="240" w:lineRule="auto"/>
              <w:jc w:val="center"/>
              <w:textAlignment w:val="center"/>
              <w:rPr>
                <w:rFonts w:hint="eastAsia" w:ascii="宋体" w:hAnsi="宋体" w:eastAsia="宋体" w:cs="宋体"/>
                <w:b/>
                <w:bCs/>
                <w:color w:val="000000"/>
                <w:sz w:val="24"/>
                <w14:ligatures w14:val="none"/>
              </w:rPr>
            </w:pPr>
            <w:r>
              <w:rPr>
                <w:rFonts w:hint="eastAsia" w:ascii="宋体" w:hAnsi="宋体" w:eastAsia="宋体" w:cs="宋体"/>
                <w:b/>
                <w:bCs/>
                <w:color w:val="000000"/>
                <w:kern w:val="0"/>
                <w:sz w:val="24"/>
                <w:lang w:bidi="ar"/>
                <w14:ligatures w14:val="none"/>
              </w:rPr>
              <w:t>数量</w:t>
            </w:r>
          </w:p>
        </w:tc>
        <w:tc>
          <w:tcPr>
            <w:tcW w:w="711" w:type="dxa"/>
            <w:tcBorders>
              <w:top w:val="single" w:color="auto" w:sz="4" w:space="0"/>
              <w:left w:val="single" w:color="auto" w:sz="4" w:space="0"/>
              <w:bottom w:val="single" w:color="auto" w:sz="4" w:space="0"/>
              <w:right w:val="single" w:color="auto" w:sz="4" w:space="0"/>
            </w:tcBorders>
            <w:vAlign w:val="center"/>
          </w:tcPr>
          <w:p w14:paraId="2E698EA2">
            <w:pPr>
              <w:widowControl/>
              <w:spacing w:after="0" w:line="240" w:lineRule="auto"/>
              <w:jc w:val="center"/>
              <w:textAlignment w:val="center"/>
              <w:rPr>
                <w:rFonts w:hint="eastAsia" w:ascii="宋体" w:hAnsi="宋体" w:eastAsia="宋体" w:cs="宋体"/>
                <w:b/>
                <w:bCs/>
                <w:color w:val="000000"/>
                <w:sz w:val="24"/>
                <w14:ligatures w14:val="none"/>
              </w:rPr>
            </w:pPr>
            <w:r>
              <w:rPr>
                <w:rFonts w:hint="eastAsia" w:ascii="宋体" w:hAnsi="宋体" w:eastAsia="宋体" w:cs="宋体"/>
                <w:b/>
                <w:bCs/>
                <w:color w:val="000000"/>
                <w:kern w:val="0"/>
                <w:sz w:val="24"/>
                <w:lang w:bidi="ar"/>
                <w14:ligatures w14:val="none"/>
              </w:rPr>
              <w:t>单位</w:t>
            </w:r>
          </w:p>
        </w:tc>
        <w:tc>
          <w:tcPr>
            <w:tcW w:w="968" w:type="dxa"/>
            <w:tcBorders>
              <w:top w:val="single" w:color="auto" w:sz="4" w:space="0"/>
              <w:left w:val="single" w:color="auto" w:sz="4" w:space="0"/>
              <w:bottom w:val="single" w:color="auto" w:sz="4" w:space="0"/>
              <w:right w:val="single" w:color="auto" w:sz="4" w:space="0"/>
            </w:tcBorders>
            <w:vAlign w:val="center"/>
          </w:tcPr>
          <w:p w14:paraId="2291B100">
            <w:pPr>
              <w:widowControl/>
              <w:spacing w:after="0" w:line="240" w:lineRule="auto"/>
              <w:jc w:val="center"/>
              <w:textAlignment w:val="center"/>
              <w:rPr>
                <w:rFonts w:hint="eastAsia" w:ascii="宋体" w:hAnsi="宋体" w:eastAsia="宋体" w:cs="宋体"/>
                <w:b/>
                <w:bCs/>
                <w:color w:val="000000"/>
                <w:sz w:val="24"/>
                <w14:ligatures w14:val="none"/>
              </w:rPr>
            </w:pPr>
            <w:r>
              <w:rPr>
                <w:rFonts w:hint="eastAsia" w:ascii="宋体" w:hAnsi="宋体" w:eastAsia="宋体" w:cs="宋体"/>
                <w:b/>
                <w:bCs/>
                <w:color w:val="000000"/>
                <w:kern w:val="0"/>
                <w:sz w:val="24"/>
                <w:lang w:bidi="ar"/>
                <w14:ligatures w14:val="none"/>
              </w:rPr>
              <w:t>单价</w:t>
            </w:r>
          </w:p>
        </w:tc>
        <w:tc>
          <w:tcPr>
            <w:tcW w:w="1060" w:type="dxa"/>
            <w:tcBorders>
              <w:top w:val="single" w:color="auto" w:sz="4" w:space="0"/>
              <w:left w:val="single" w:color="auto" w:sz="4" w:space="0"/>
              <w:bottom w:val="single" w:color="auto" w:sz="4" w:space="0"/>
              <w:right w:val="single" w:color="auto" w:sz="4" w:space="0"/>
            </w:tcBorders>
            <w:vAlign w:val="center"/>
          </w:tcPr>
          <w:p w14:paraId="4A3FFFCD">
            <w:pPr>
              <w:widowControl/>
              <w:spacing w:after="0" w:line="240" w:lineRule="auto"/>
              <w:jc w:val="center"/>
              <w:textAlignment w:val="center"/>
              <w:rPr>
                <w:rFonts w:hint="eastAsia" w:ascii="宋体" w:hAnsi="宋体" w:eastAsia="宋体" w:cs="宋体"/>
                <w:b/>
                <w:bCs/>
                <w:color w:val="000000"/>
                <w:sz w:val="24"/>
                <w14:ligatures w14:val="none"/>
              </w:rPr>
            </w:pPr>
            <w:r>
              <w:rPr>
                <w:rFonts w:hint="eastAsia" w:ascii="宋体" w:hAnsi="宋体" w:eastAsia="宋体" w:cs="宋体"/>
                <w:b/>
                <w:bCs/>
                <w:color w:val="000000"/>
                <w:kern w:val="0"/>
                <w:sz w:val="24"/>
                <w:lang w:bidi="ar"/>
                <w14:ligatures w14:val="none"/>
              </w:rPr>
              <w:t>金额</w:t>
            </w:r>
          </w:p>
        </w:tc>
      </w:tr>
      <w:tr w14:paraId="3AF7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98" w:type="dxa"/>
            <w:tcBorders>
              <w:top w:val="single" w:color="auto" w:sz="4" w:space="0"/>
              <w:left w:val="single" w:color="auto" w:sz="4" w:space="0"/>
              <w:bottom w:val="single" w:color="auto" w:sz="4" w:space="0"/>
              <w:right w:val="single" w:color="auto" w:sz="4" w:space="0"/>
            </w:tcBorders>
            <w:vAlign w:val="center"/>
          </w:tcPr>
          <w:p w14:paraId="3EFB45A6">
            <w:pPr>
              <w:widowControl/>
              <w:spacing w:after="0" w:line="240" w:lineRule="auto"/>
              <w:jc w:val="center"/>
              <w:textAlignment w:val="center"/>
              <w:rPr>
                <w:rFonts w:hint="eastAsia" w:ascii="宋体" w:hAnsi="宋体" w:eastAsia="宋体" w:cs="宋体"/>
                <w:color w:val="000000"/>
                <w:szCs w:val="22"/>
                <w14:ligatures w14:val="none"/>
              </w:rPr>
            </w:pPr>
          </w:p>
        </w:tc>
        <w:tc>
          <w:tcPr>
            <w:tcW w:w="4591" w:type="dxa"/>
            <w:tcBorders>
              <w:top w:val="single" w:color="auto" w:sz="4" w:space="0"/>
              <w:left w:val="single" w:color="auto" w:sz="4" w:space="0"/>
              <w:bottom w:val="single" w:color="auto" w:sz="4" w:space="0"/>
              <w:right w:val="single" w:color="auto" w:sz="4" w:space="0"/>
            </w:tcBorders>
            <w:vAlign w:val="center"/>
          </w:tcPr>
          <w:p w14:paraId="7F5E35FA">
            <w:pPr>
              <w:widowControl/>
              <w:spacing w:after="0" w:line="240" w:lineRule="auto"/>
              <w:textAlignment w:val="center"/>
              <w:rPr>
                <w:rFonts w:hint="eastAsia" w:ascii="宋体" w:hAnsi="宋体" w:eastAsia="宋体" w:cs="宋体"/>
                <w:color w:val="000000"/>
                <w:sz w:val="18"/>
                <w:szCs w:val="18"/>
                <w14:ligatures w14:val="none"/>
              </w:rPr>
            </w:pPr>
          </w:p>
        </w:tc>
        <w:tc>
          <w:tcPr>
            <w:tcW w:w="928" w:type="dxa"/>
            <w:tcBorders>
              <w:top w:val="single" w:color="auto" w:sz="4" w:space="0"/>
              <w:left w:val="single" w:color="auto" w:sz="4" w:space="0"/>
              <w:bottom w:val="single" w:color="auto" w:sz="4" w:space="0"/>
              <w:right w:val="single" w:color="auto" w:sz="4" w:space="0"/>
            </w:tcBorders>
            <w:vAlign w:val="center"/>
          </w:tcPr>
          <w:p w14:paraId="5C49A3CA">
            <w:pPr>
              <w:widowControl/>
              <w:spacing w:after="0" w:line="240" w:lineRule="auto"/>
              <w:jc w:val="center"/>
              <w:textAlignment w:val="center"/>
              <w:rPr>
                <w:rFonts w:hint="eastAsia" w:ascii="宋体" w:hAnsi="宋体" w:eastAsia="宋体" w:cs="宋体"/>
                <w:color w:val="000000"/>
                <w:szCs w:val="22"/>
                <w14:ligatures w14: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101D72D9">
            <w:pPr>
              <w:widowControl/>
              <w:spacing w:after="0" w:line="240" w:lineRule="auto"/>
              <w:jc w:val="center"/>
              <w:textAlignment w:val="center"/>
              <w:rPr>
                <w:rFonts w:hint="eastAsia" w:ascii="宋体" w:hAnsi="宋体" w:eastAsia="宋体" w:cs="宋体"/>
                <w:color w:val="000000"/>
                <w:szCs w:val="22"/>
                <w14:ligatures w14: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54CBA8FA">
            <w:pPr>
              <w:widowControl/>
              <w:spacing w:after="0" w:line="240" w:lineRule="auto"/>
              <w:jc w:val="center"/>
              <w:textAlignment w:val="center"/>
              <w:rPr>
                <w:rFonts w:hint="eastAsia" w:ascii="宋体" w:hAnsi="宋体" w:eastAsia="宋体" w:cs="宋体"/>
                <w:color w:val="000000"/>
                <w:szCs w:val="22"/>
                <w14:ligatures w14: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241E56DD">
            <w:pPr>
              <w:widowControl/>
              <w:spacing w:after="0" w:line="240" w:lineRule="auto"/>
              <w:jc w:val="center"/>
              <w:textAlignment w:val="center"/>
              <w:rPr>
                <w:rFonts w:hint="eastAsia" w:ascii="宋体" w:hAnsi="宋体" w:eastAsia="宋体" w:cs="宋体"/>
                <w:color w:val="000000"/>
                <w:szCs w:val="22"/>
                <w14:ligatures w14:val="none"/>
              </w:rPr>
            </w:pPr>
          </w:p>
        </w:tc>
      </w:tr>
      <w:tr w14:paraId="602F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8" w:type="dxa"/>
            <w:tcBorders>
              <w:top w:val="single" w:color="auto" w:sz="4" w:space="0"/>
              <w:left w:val="single" w:color="auto" w:sz="4" w:space="0"/>
              <w:bottom w:val="single" w:color="auto" w:sz="4" w:space="0"/>
              <w:right w:val="single" w:color="auto" w:sz="4" w:space="0"/>
            </w:tcBorders>
            <w:vAlign w:val="center"/>
          </w:tcPr>
          <w:p w14:paraId="359A0131">
            <w:pPr>
              <w:widowControl/>
              <w:spacing w:after="0" w:line="240" w:lineRule="auto"/>
              <w:jc w:val="center"/>
              <w:textAlignment w:val="center"/>
              <w:rPr>
                <w:rFonts w:hint="eastAsia" w:ascii="宋体" w:hAnsi="宋体" w:eastAsia="宋体" w:cs="宋体"/>
                <w:color w:val="000000"/>
                <w:szCs w:val="22"/>
                <w14:ligatures w14:val="none"/>
              </w:rPr>
            </w:pPr>
          </w:p>
        </w:tc>
        <w:tc>
          <w:tcPr>
            <w:tcW w:w="4591" w:type="dxa"/>
            <w:tcBorders>
              <w:top w:val="single" w:color="auto" w:sz="4" w:space="0"/>
              <w:left w:val="single" w:color="auto" w:sz="4" w:space="0"/>
              <w:bottom w:val="single" w:color="auto" w:sz="4" w:space="0"/>
              <w:right w:val="single" w:color="auto" w:sz="4" w:space="0"/>
            </w:tcBorders>
            <w:vAlign w:val="center"/>
          </w:tcPr>
          <w:p w14:paraId="75527ED0">
            <w:pPr>
              <w:widowControl/>
              <w:spacing w:after="0" w:line="240" w:lineRule="auto"/>
              <w:textAlignment w:val="center"/>
              <w:rPr>
                <w:rFonts w:hint="eastAsia" w:ascii="宋体" w:hAnsi="宋体" w:eastAsia="宋体" w:cs="宋体"/>
                <w:color w:val="000000"/>
                <w:sz w:val="18"/>
                <w:szCs w:val="18"/>
                <w14:ligatures w14:val="none"/>
              </w:rPr>
            </w:pPr>
          </w:p>
        </w:tc>
        <w:tc>
          <w:tcPr>
            <w:tcW w:w="928" w:type="dxa"/>
            <w:tcBorders>
              <w:top w:val="single" w:color="auto" w:sz="4" w:space="0"/>
              <w:left w:val="single" w:color="auto" w:sz="4" w:space="0"/>
              <w:bottom w:val="single" w:color="auto" w:sz="4" w:space="0"/>
              <w:right w:val="single" w:color="auto" w:sz="4" w:space="0"/>
            </w:tcBorders>
            <w:vAlign w:val="center"/>
          </w:tcPr>
          <w:p w14:paraId="78D7DFC7">
            <w:pPr>
              <w:widowControl/>
              <w:spacing w:after="0" w:line="240" w:lineRule="auto"/>
              <w:jc w:val="center"/>
              <w:textAlignment w:val="center"/>
              <w:rPr>
                <w:rFonts w:hint="eastAsia" w:ascii="宋体" w:hAnsi="宋体" w:eastAsia="宋体" w:cs="宋体"/>
                <w:color w:val="000000"/>
                <w:szCs w:val="22"/>
                <w14:ligatures w14: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0CB0DCFE">
            <w:pPr>
              <w:widowControl/>
              <w:spacing w:after="0" w:line="240" w:lineRule="auto"/>
              <w:jc w:val="center"/>
              <w:textAlignment w:val="center"/>
              <w:rPr>
                <w:rFonts w:hint="eastAsia" w:ascii="宋体" w:hAnsi="宋体" w:eastAsia="宋体" w:cs="宋体"/>
                <w:color w:val="000000"/>
                <w:szCs w:val="22"/>
                <w14:ligatures w14: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81AADF3">
            <w:pPr>
              <w:widowControl/>
              <w:spacing w:after="0" w:line="240" w:lineRule="auto"/>
              <w:jc w:val="center"/>
              <w:textAlignment w:val="center"/>
              <w:rPr>
                <w:rFonts w:hint="eastAsia" w:ascii="宋体" w:hAnsi="宋体" w:eastAsia="宋体" w:cs="宋体"/>
                <w:color w:val="000000"/>
                <w:szCs w:val="22"/>
                <w14:ligatures w14: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32902D87">
            <w:pPr>
              <w:widowControl/>
              <w:spacing w:after="0" w:line="240" w:lineRule="auto"/>
              <w:jc w:val="center"/>
              <w:textAlignment w:val="center"/>
              <w:rPr>
                <w:rFonts w:hint="eastAsia" w:ascii="宋体" w:hAnsi="宋体" w:eastAsia="宋体" w:cs="宋体"/>
                <w:color w:val="000000"/>
                <w:szCs w:val="22"/>
                <w14:ligatures w14:val="none"/>
              </w:rPr>
            </w:pPr>
          </w:p>
        </w:tc>
      </w:tr>
      <w:tr w14:paraId="064C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98" w:type="dxa"/>
            <w:tcBorders>
              <w:top w:val="single" w:color="auto" w:sz="4" w:space="0"/>
              <w:left w:val="single" w:color="auto" w:sz="4" w:space="0"/>
              <w:bottom w:val="single" w:color="auto" w:sz="4" w:space="0"/>
              <w:right w:val="single" w:color="auto" w:sz="4" w:space="0"/>
            </w:tcBorders>
            <w:vAlign w:val="center"/>
          </w:tcPr>
          <w:p w14:paraId="141EE53A">
            <w:pPr>
              <w:widowControl/>
              <w:spacing w:after="0" w:line="240" w:lineRule="auto"/>
              <w:jc w:val="center"/>
              <w:textAlignment w:val="center"/>
              <w:rPr>
                <w:rFonts w:hint="eastAsia" w:ascii="宋体" w:hAnsi="宋体" w:eastAsia="宋体" w:cs="宋体"/>
                <w:color w:val="000000"/>
                <w:szCs w:val="22"/>
                <w14:ligatures w14:val="none"/>
              </w:rPr>
            </w:pPr>
          </w:p>
        </w:tc>
        <w:tc>
          <w:tcPr>
            <w:tcW w:w="4591" w:type="dxa"/>
            <w:tcBorders>
              <w:top w:val="single" w:color="auto" w:sz="4" w:space="0"/>
              <w:left w:val="single" w:color="auto" w:sz="4" w:space="0"/>
              <w:bottom w:val="single" w:color="auto" w:sz="4" w:space="0"/>
              <w:right w:val="single" w:color="auto" w:sz="4" w:space="0"/>
            </w:tcBorders>
            <w:vAlign w:val="center"/>
          </w:tcPr>
          <w:p w14:paraId="18A40469">
            <w:pPr>
              <w:widowControl/>
              <w:spacing w:after="0" w:line="240" w:lineRule="auto"/>
              <w:textAlignment w:val="center"/>
              <w:rPr>
                <w:rFonts w:hint="eastAsia" w:ascii="宋体" w:hAnsi="宋体" w:eastAsia="宋体" w:cs="宋体"/>
                <w:color w:val="000000"/>
                <w:sz w:val="18"/>
                <w:szCs w:val="18"/>
                <w14:ligatures w14:val="none"/>
              </w:rPr>
            </w:pPr>
          </w:p>
        </w:tc>
        <w:tc>
          <w:tcPr>
            <w:tcW w:w="928" w:type="dxa"/>
            <w:tcBorders>
              <w:top w:val="single" w:color="auto" w:sz="4" w:space="0"/>
              <w:left w:val="single" w:color="auto" w:sz="4" w:space="0"/>
              <w:bottom w:val="single" w:color="auto" w:sz="4" w:space="0"/>
              <w:right w:val="single" w:color="auto" w:sz="4" w:space="0"/>
            </w:tcBorders>
            <w:vAlign w:val="center"/>
          </w:tcPr>
          <w:p w14:paraId="6749DD07">
            <w:pPr>
              <w:widowControl/>
              <w:spacing w:after="0" w:line="240" w:lineRule="auto"/>
              <w:jc w:val="center"/>
              <w:textAlignment w:val="center"/>
              <w:rPr>
                <w:rFonts w:hint="eastAsia" w:ascii="宋体" w:hAnsi="宋体" w:eastAsia="宋体" w:cs="宋体"/>
                <w:color w:val="000000"/>
                <w:szCs w:val="22"/>
                <w14:ligatures w14: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17B1362F">
            <w:pPr>
              <w:widowControl/>
              <w:spacing w:after="0" w:line="240" w:lineRule="auto"/>
              <w:jc w:val="center"/>
              <w:textAlignment w:val="center"/>
              <w:rPr>
                <w:rFonts w:hint="eastAsia" w:ascii="宋体" w:hAnsi="宋体" w:eastAsia="宋体" w:cs="宋体"/>
                <w:color w:val="000000"/>
                <w:szCs w:val="22"/>
                <w14:ligatures w14: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0478708F">
            <w:pPr>
              <w:widowControl/>
              <w:spacing w:after="0" w:line="240" w:lineRule="auto"/>
              <w:jc w:val="center"/>
              <w:textAlignment w:val="center"/>
              <w:rPr>
                <w:rFonts w:hint="eastAsia" w:ascii="宋体" w:hAnsi="宋体" w:eastAsia="宋体" w:cs="宋体"/>
                <w:color w:val="000000"/>
                <w:szCs w:val="22"/>
                <w14:ligatures w14: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1B82DC5E">
            <w:pPr>
              <w:widowControl/>
              <w:spacing w:after="0" w:line="240" w:lineRule="auto"/>
              <w:jc w:val="center"/>
              <w:textAlignment w:val="center"/>
              <w:rPr>
                <w:rFonts w:hint="eastAsia" w:ascii="宋体" w:hAnsi="宋体" w:eastAsia="宋体" w:cs="宋体"/>
                <w:color w:val="000000"/>
                <w:szCs w:val="22"/>
                <w14:ligatures w14:val="none"/>
              </w:rPr>
            </w:pPr>
          </w:p>
        </w:tc>
      </w:tr>
      <w:tr w14:paraId="1320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8" w:type="dxa"/>
            <w:tcBorders>
              <w:top w:val="single" w:color="auto" w:sz="4" w:space="0"/>
              <w:left w:val="single" w:color="auto" w:sz="4" w:space="0"/>
              <w:bottom w:val="single" w:color="auto" w:sz="4" w:space="0"/>
              <w:right w:val="single" w:color="auto" w:sz="4" w:space="0"/>
            </w:tcBorders>
            <w:vAlign w:val="center"/>
          </w:tcPr>
          <w:p w14:paraId="49A3D87E">
            <w:pPr>
              <w:widowControl/>
              <w:spacing w:after="0" w:line="240" w:lineRule="auto"/>
              <w:jc w:val="center"/>
              <w:textAlignment w:val="center"/>
              <w:rPr>
                <w:rFonts w:hint="eastAsia" w:ascii="宋体" w:hAnsi="宋体" w:eastAsia="宋体" w:cs="宋体"/>
                <w:color w:val="000000"/>
                <w:szCs w:val="22"/>
                <w14:ligatures w14:val="none"/>
              </w:rPr>
            </w:pPr>
          </w:p>
        </w:tc>
        <w:tc>
          <w:tcPr>
            <w:tcW w:w="4591" w:type="dxa"/>
            <w:tcBorders>
              <w:top w:val="single" w:color="auto" w:sz="4" w:space="0"/>
              <w:left w:val="single" w:color="auto" w:sz="4" w:space="0"/>
              <w:bottom w:val="single" w:color="auto" w:sz="4" w:space="0"/>
              <w:right w:val="single" w:color="auto" w:sz="4" w:space="0"/>
            </w:tcBorders>
            <w:vAlign w:val="center"/>
          </w:tcPr>
          <w:p w14:paraId="1C3EF790">
            <w:pPr>
              <w:widowControl/>
              <w:spacing w:after="0" w:line="240" w:lineRule="auto"/>
              <w:textAlignment w:val="center"/>
              <w:rPr>
                <w:rFonts w:hint="eastAsia" w:ascii="宋体" w:hAnsi="宋体" w:eastAsia="宋体" w:cs="宋体"/>
                <w:color w:val="000000"/>
                <w:sz w:val="18"/>
                <w:szCs w:val="18"/>
                <w14:ligatures w14:val="none"/>
              </w:rPr>
            </w:pPr>
          </w:p>
        </w:tc>
        <w:tc>
          <w:tcPr>
            <w:tcW w:w="928" w:type="dxa"/>
            <w:tcBorders>
              <w:top w:val="single" w:color="auto" w:sz="4" w:space="0"/>
              <w:left w:val="single" w:color="auto" w:sz="4" w:space="0"/>
              <w:bottom w:val="single" w:color="auto" w:sz="4" w:space="0"/>
              <w:right w:val="single" w:color="auto" w:sz="4" w:space="0"/>
            </w:tcBorders>
            <w:vAlign w:val="center"/>
          </w:tcPr>
          <w:p w14:paraId="36AC0B42">
            <w:pPr>
              <w:widowControl/>
              <w:spacing w:after="0" w:line="240" w:lineRule="auto"/>
              <w:jc w:val="center"/>
              <w:textAlignment w:val="center"/>
              <w:rPr>
                <w:rFonts w:hint="eastAsia" w:ascii="宋体" w:hAnsi="宋体" w:eastAsia="宋体" w:cs="宋体"/>
                <w:color w:val="000000"/>
                <w:szCs w:val="22"/>
                <w14:ligatures w14: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0138A272">
            <w:pPr>
              <w:widowControl/>
              <w:spacing w:after="0" w:line="240" w:lineRule="auto"/>
              <w:jc w:val="center"/>
              <w:textAlignment w:val="center"/>
              <w:rPr>
                <w:rFonts w:hint="eastAsia" w:ascii="宋体" w:hAnsi="宋体" w:eastAsia="宋体" w:cs="宋体"/>
                <w:color w:val="000000"/>
                <w:szCs w:val="22"/>
                <w14:ligatures w14: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4BC9D1E">
            <w:pPr>
              <w:widowControl/>
              <w:spacing w:after="0" w:line="240" w:lineRule="auto"/>
              <w:jc w:val="center"/>
              <w:textAlignment w:val="center"/>
              <w:rPr>
                <w:rFonts w:hint="eastAsia" w:ascii="宋体" w:hAnsi="宋体" w:eastAsia="宋体" w:cs="宋体"/>
                <w:color w:val="000000"/>
                <w:szCs w:val="22"/>
                <w14:ligatures w14: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02E48077">
            <w:pPr>
              <w:widowControl/>
              <w:spacing w:after="0" w:line="240" w:lineRule="auto"/>
              <w:jc w:val="center"/>
              <w:textAlignment w:val="center"/>
              <w:rPr>
                <w:rFonts w:hint="eastAsia" w:ascii="宋体" w:hAnsi="宋体" w:eastAsia="宋体" w:cs="宋体"/>
                <w:color w:val="000000"/>
                <w:szCs w:val="22"/>
                <w14:ligatures w14:val="none"/>
              </w:rPr>
            </w:pPr>
          </w:p>
        </w:tc>
      </w:tr>
      <w:tr w14:paraId="48A0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56" w:type="dxa"/>
            <w:gridSpan w:val="6"/>
            <w:tcBorders>
              <w:top w:val="single" w:color="auto" w:sz="4" w:space="0"/>
              <w:left w:val="single" w:color="auto" w:sz="4" w:space="0"/>
              <w:bottom w:val="single" w:color="auto" w:sz="4" w:space="0"/>
              <w:right w:val="single" w:color="auto" w:sz="4" w:space="0"/>
            </w:tcBorders>
            <w:vAlign w:val="center"/>
          </w:tcPr>
          <w:p w14:paraId="72D3F665">
            <w:pPr>
              <w:widowControl/>
              <w:spacing w:after="0" w:line="240" w:lineRule="auto"/>
              <w:jc w:val="center"/>
              <w:textAlignment w:val="center"/>
              <w:rPr>
                <w:rFonts w:hint="eastAsia" w:ascii="宋体" w:hAnsi="宋体" w:eastAsia="宋体" w:cs="宋体"/>
                <w:color w:val="000000"/>
                <w:szCs w:val="22"/>
                <w14:ligatures w14:val="none"/>
              </w:rPr>
            </w:pPr>
            <w:r>
              <w:rPr>
                <w:rFonts w:hint="eastAsia" w:ascii="宋体" w:hAnsi="宋体" w:eastAsia="宋体" w:cs="宋体"/>
                <w:b/>
                <w:bCs/>
                <w:color w:val="000000"/>
                <w:sz w:val="21"/>
                <w:szCs w:val="21"/>
                <w14:ligatures w14:val="none"/>
              </w:rPr>
              <w:t>合计：       元（大写：                        ）</w:t>
            </w:r>
          </w:p>
        </w:tc>
      </w:tr>
    </w:tbl>
    <w:p w14:paraId="4E7B1A03">
      <w:pPr>
        <w:spacing w:after="0" w:line="240" w:lineRule="auto"/>
        <w:jc w:val="both"/>
        <w:rPr>
          <w:rFonts w:hint="eastAsia" w:ascii="宋体" w:hAnsi="宋体" w:eastAsia="宋体" w:cs="宋体"/>
          <w:b/>
          <w:bCs/>
          <w:sz w:val="24"/>
          <w14:ligatures w14:val="none"/>
        </w:rPr>
      </w:pPr>
    </w:p>
    <w:p w14:paraId="63A1C73E">
      <w:pPr>
        <w:spacing w:after="0" w:line="240" w:lineRule="auto"/>
        <w:jc w:val="both"/>
        <w:rPr>
          <w:rFonts w:hint="eastAsia" w:ascii="宋体" w:hAnsi="宋体" w:eastAsia="宋体" w:cs="宋体"/>
          <w:sz w:val="21"/>
          <w:szCs w:val="21"/>
          <w14:ligatures w14:val="none"/>
        </w:rPr>
      </w:pPr>
      <w:r>
        <w:rPr>
          <w:rFonts w:hint="eastAsia" w:ascii="宋体" w:hAnsi="宋体" w:eastAsia="宋体" w:cs="宋体"/>
          <w:b/>
          <w:bCs/>
          <w:sz w:val="21"/>
          <w:szCs w:val="21"/>
          <w14:ligatures w14:val="none"/>
        </w:rPr>
        <w:t xml:space="preserve">注: </w:t>
      </w:r>
      <w:r>
        <w:rPr>
          <w:rFonts w:hint="eastAsia" w:ascii="宋体" w:hAnsi="宋体" w:eastAsia="宋体" w:cs="宋体"/>
          <w:sz w:val="21"/>
          <w:szCs w:val="21"/>
          <w14:ligatures w14:val="none"/>
        </w:rPr>
        <w:t>所有报价均用人民币表示,其总价即为履行合同的固定价格。运输、安装、调试、检验、培训、税金和保险等费用均应包含在报价中。</w:t>
      </w:r>
    </w:p>
    <w:p w14:paraId="506593C7">
      <w:pPr>
        <w:adjustRightInd w:val="0"/>
        <w:spacing w:after="0" w:line="400" w:lineRule="exact"/>
        <w:rPr>
          <w:rFonts w:hint="eastAsia" w:ascii="宋体" w:hAnsi="宋体" w:eastAsia="宋体" w:cs="宋体"/>
          <w:color w:val="000000"/>
          <w:sz w:val="24"/>
          <w14:ligatures w14:val="none"/>
        </w:rPr>
      </w:pPr>
      <w:r>
        <w:rPr>
          <w:rFonts w:hint="eastAsia" w:ascii="宋体" w:hAnsi="宋体" w:eastAsia="宋体" w:cs="宋体"/>
          <w:color w:val="000000"/>
          <w:sz w:val="24"/>
          <w14:ligatures w14:val="none"/>
        </w:rPr>
        <w:t>供应商名称：</w:t>
      </w:r>
      <w:r>
        <w:rPr>
          <w:rFonts w:hint="eastAsia" w:ascii="宋体" w:hAnsi="宋体" w:eastAsia="宋体" w:cs="宋体"/>
          <w:color w:val="000000"/>
          <w:sz w:val="24"/>
          <w:u w:val="single"/>
          <w14:ligatures w14:val="none"/>
        </w:rPr>
        <w:t xml:space="preserve">              </w:t>
      </w:r>
      <w:r>
        <w:rPr>
          <w:rFonts w:hint="eastAsia" w:ascii="宋体" w:hAnsi="宋体" w:eastAsia="宋体" w:cs="宋体"/>
          <w:color w:val="000000"/>
          <w:sz w:val="24"/>
          <w14:ligatures w14:val="none"/>
        </w:rPr>
        <w:t>（盖章）</w:t>
      </w:r>
    </w:p>
    <w:p w14:paraId="63E3159A">
      <w:pPr>
        <w:spacing w:after="0" w:line="240" w:lineRule="auto"/>
        <w:jc w:val="both"/>
        <w:rPr>
          <w:rFonts w:hint="eastAsia" w:ascii="宋体" w:hAnsi="宋体" w:eastAsia="宋体" w:cs="宋体"/>
          <w:sz w:val="24"/>
          <w14:ligatures w14:val="none"/>
        </w:rPr>
      </w:pPr>
      <w:r>
        <w:rPr>
          <w:rFonts w:hint="eastAsia" w:ascii="宋体" w:hAnsi="宋体" w:eastAsia="宋体" w:cs="宋体"/>
          <w:sz w:val="24"/>
          <w14:ligatures w14:val="none"/>
        </w:rPr>
        <w:t>法定代表人授权代表（签字或盖章）：</w:t>
      </w:r>
    </w:p>
    <w:p w14:paraId="19C0ACC2">
      <w:pPr>
        <w:spacing w:after="0" w:line="240" w:lineRule="auto"/>
        <w:jc w:val="both"/>
        <w:rPr>
          <w:rFonts w:hint="eastAsia" w:ascii="宋体" w:hAnsi="宋体" w:eastAsia="宋体" w:cs="宋体"/>
          <w:sz w:val="24"/>
          <w14:ligatures w14:val="none"/>
        </w:rPr>
      </w:pPr>
      <w:r>
        <w:rPr>
          <w:rFonts w:hint="eastAsia" w:ascii="宋体" w:hAnsi="宋体" w:eastAsia="宋体" w:cs="宋体"/>
          <w:sz w:val="24"/>
          <w14:ligatures w14:val="none"/>
        </w:rPr>
        <w:t>日   期：      年    月     日</w:t>
      </w:r>
    </w:p>
    <w:p w14:paraId="0FB052F7">
      <w:pPr>
        <w:spacing w:after="0" w:line="360" w:lineRule="auto"/>
        <w:jc w:val="both"/>
        <w:rPr>
          <w:rFonts w:hint="eastAsia" w:ascii="Calibri" w:hAnsi="Calibri" w:eastAsia="宋体" w:cs="Times New Roman"/>
          <w:sz w:val="21"/>
          <w:szCs w:val="22"/>
          <w14:ligatures w14:val="none"/>
        </w:rPr>
      </w:pPr>
    </w:p>
    <w:p w14:paraId="7A6B81F4">
      <w:pPr>
        <w:spacing w:after="120" w:line="240" w:lineRule="auto"/>
        <w:jc w:val="both"/>
        <w:rPr>
          <w:rFonts w:ascii="Times New Roman" w:hAnsi="Times New Roman" w:eastAsia="宋体" w:cs="Times New Roman"/>
          <w:sz w:val="21"/>
          <w:szCs w:val="20"/>
          <w14:ligatures w14:val="none"/>
        </w:rPr>
      </w:pPr>
    </w:p>
    <w:p w14:paraId="673FE20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4C68F"/>
    <w:multiLevelType w:val="singleLevel"/>
    <w:tmpl w:val="B4D4C68F"/>
    <w:lvl w:ilvl="0" w:tentative="0">
      <w:start w:val="1"/>
      <w:numFmt w:val="decimal"/>
      <w:lvlText w:val="%1."/>
      <w:lvlJc w:val="left"/>
      <w:pPr>
        <w:ind w:left="425" w:hanging="425"/>
      </w:pPr>
    </w:lvl>
  </w:abstractNum>
  <w:abstractNum w:abstractNumId="1">
    <w:nsid w:val="123353E6"/>
    <w:multiLevelType w:val="singleLevel"/>
    <w:tmpl w:val="123353E6"/>
    <w:lvl w:ilvl="0" w:tentative="0">
      <w:start w:val="1"/>
      <w:numFmt w:val="decimal"/>
      <w:lvlText w:val="%1."/>
      <w:lvlJc w:val="left"/>
      <w:pPr>
        <w:ind w:left="425" w:hanging="425"/>
      </w:pPr>
    </w:lvl>
  </w:abstractNum>
  <w:abstractNum w:abstractNumId="2">
    <w:nsid w:val="2B0D7996"/>
    <w:multiLevelType w:val="singleLevel"/>
    <w:tmpl w:val="2B0D7996"/>
    <w:lvl w:ilvl="0" w:tentative="0">
      <w:start w:val="1"/>
      <w:numFmt w:val="chineseCounting"/>
      <w:suff w:val="nothing"/>
      <w:lvlText w:val="%1、"/>
      <w:lvlJc w:val="left"/>
      <w:pPr>
        <w:ind w:left="0" w:firstLine="420"/>
      </w:pPr>
    </w:lvl>
  </w:abstractNum>
  <w:abstractNum w:abstractNumId="3">
    <w:nsid w:val="5E62468E"/>
    <w:multiLevelType w:val="singleLevel"/>
    <w:tmpl w:val="5E62468E"/>
    <w:lvl w:ilvl="0" w:tentative="0">
      <w:start w:val="1"/>
      <w:numFmt w:val="decimal"/>
      <w:lvlText w:val="%1)"/>
      <w:lvlJc w:val="left"/>
      <w:pPr>
        <w:ind w:left="425" w:hanging="425"/>
      </w:pPr>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A8"/>
    <w:rsid w:val="00427EA8"/>
    <w:rsid w:val="008E6F6C"/>
    <w:rsid w:val="00A13949"/>
    <w:rsid w:val="00AE5C4F"/>
    <w:rsid w:val="48734EE8"/>
    <w:rsid w:val="5ACF5A97"/>
    <w:rsid w:val="619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3586</Words>
  <Characters>3688</Characters>
  <Lines>32</Lines>
  <Paragraphs>9</Paragraphs>
  <TotalTime>0</TotalTime>
  <ScaleCrop>false</ScaleCrop>
  <LinksUpToDate>false</LinksUpToDate>
  <CharactersWithSpaces>4293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2025-09-23T05:46:00Z</dcterms:created>
  <dc:creator>xfk1</dc:creator>
  <cp:lastModifiedBy>剃刀</cp:lastModifiedBy>
  <dcterms:modified xsi:type="dcterms:W3CDTF">2025-09-23T06:43:26Z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eyJoZGlkIjoiYzMyNGJhYjk4NDU4MzBjZThhNTFkODY4YjE1OGZmMTQiLCJ1c2VySWQiOiI0MTAxNDE2MDgifQ==</vt:lpwstr>
  </property>
  <property fmtid="{D5CDD505-2E9C-101B-9397-08002B2CF9AE}" pid="3" name="KSOProductBuildVer">
    <vt:lpwstr>2052-12.1.0.22529</vt:lpwstr>
  </property>
  <property fmtid="{D5CDD505-2E9C-101B-9397-08002B2CF9AE}" pid="4" name="ICV">
    <vt:lpwstr>A7F4D0F9AFB84A81AC2204252F8909C4_13</vt:lpwstr>
  </property>
</Properties>
</file>