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150" w:afterAutospacing="0" w:line="21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达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州市住房公积金管理中心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住房公积金线上服务渠道扩建项目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初步报价函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达州市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住房公积金管理中心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150" w:afterAutospacing="0" w:line="210" w:lineRule="atLeast"/>
        <w:ind w:left="0" w:right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根据贵单位“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达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州市住房公积金管理中心住房公积金线上服务渠道扩建项目”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初步报价函相关项目需求，结合我司产品特点和相关项目实施经验，初步报价如下表所示：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259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0"/>
                <w:szCs w:val="30"/>
              </w:rPr>
              <w:t>子系统</w:t>
            </w:r>
          </w:p>
        </w:tc>
        <w:tc>
          <w:tcPr>
            <w:tcW w:w="2592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</w:p>
        </w:tc>
        <w:tc>
          <w:tcPr>
            <w:tcW w:w="2766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全国住房公积金小程序</w:t>
            </w:r>
          </w:p>
        </w:tc>
        <w:tc>
          <w:tcPr>
            <w:tcW w:w="2592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全国住房公积金数据共享平台及川渝无纸化</w:t>
            </w:r>
          </w:p>
        </w:tc>
        <w:tc>
          <w:tcPr>
            <w:tcW w:w="2592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Style w:val="22"/>
                <w:rFonts w:hint="eastAsia" w:ascii="宋体" w:hAnsi="宋体" w:eastAsia="宋体"/>
                <w:sz w:val="22"/>
                <w:szCs w:val="22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数据应用部分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Style w:val="22"/>
                <w:rFonts w:hint="eastAsia" w:ascii="宋体" w:hAnsi="宋体" w:eastAsia="宋体"/>
                <w:sz w:val="22"/>
                <w:szCs w:val="22"/>
                <w:lang w:val="en-US"/>
              </w:rPr>
              <w:t>见</w:t>
            </w: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技术方案概况</w:t>
            </w: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）</w:t>
            </w:r>
          </w:p>
        </w:tc>
        <w:tc>
          <w:tcPr>
            <w:tcW w:w="2592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Style w:val="22"/>
                <w:rFonts w:hint="eastAsia" w:ascii="宋体" w:hAnsi="宋体" w:eastAsia="宋体"/>
                <w:sz w:val="22"/>
                <w:szCs w:val="22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安全保障部分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Style w:val="22"/>
                <w:rFonts w:hint="eastAsia" w:ascii="宋体" w:hAnsi="宋体" w:eastAsia="宋体"/>
                <w:sz w:val="22"/>
                <w:szCs w:val="22"/>
                <w:lang w:val="en-US"/>
              </w:rPr>
              <w:t>见</w:t>
            </w: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技术方案概况</w:t>
            </w: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）</w:t>
            </w:r>
          </w:p>
        </w:tc>
        <w:tc>
          <w:tcPr>
            <w:tcW w:w="2592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Style w:val="22"/>
                <w:rFonts w:hint="eastAsia" w:ascii="宋体" w:hAnsi="宋体" w:eastAsia="宋体"/>
                <w:sz w:val="22"/>
                <w:szCs w:val="22"/>
              </w:rPr>
            </w:pPr>
            <w:r>
              <w:rPr>
                <w:rStyle w:val="22"/>
                <w:rFonts w:hint="eastAsia" w:ascii="宋体" w:hAnsi="宋体" w:eastAsia="宋体"/>
                <w:sz w:val="22"/>
                <w:szCs w:val="22"/>
              </w:rPr>
              <w:t>住房公积金业务“跨省通办”</w:t>
            </w:r>
          </w:p>
        </w:tc>
        <w:tc>
          <w:tcPr>
            <w:tcW w:w="2592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938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合计</w:t>
            </w:r>
          </w:p>
        </w:tc>
        <w:tc>
          <w:tcPr>
            <w:tcW w:w="2592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本事项联系人：XXX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联系电话：XXX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78" w:lineRule="exact"/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0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NGJhYjk4NDU4MzBjZThhNTFkODY4YjE1OGZmMTQifQ=="/>
  </w:docVars>
  <w:rsids>
    <w:rsidRoot w:val="0081680F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D77D3"/>
    <w:rsid w:val="00FD781E"/>
    <w:rsid w:val="017A2922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4B256E7"/>
    <w:rsid w:val="277641AF"/>
    <w:rsid w:val="2C5D6FAE"/>
    <w:rsid w:val="2CF55061"/>
    <w:rsid w:val="2DEA1346"/>
    <w:rsid w:val="2E080BF0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FFAB7C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5D554C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B9F3C96"/>
    <w:rsid w:val="6BAD34F7"/>
    <w:rsid w:val="6DAF1651"/>
    <w:rsid w:val="6DBFDE2B"/>
    <w:rsid w:val="6E214F0C"/>
    <w:rsid w:val="6EDF389A"/>
    <w:rsid w:val="6FBB27F8"/>
    <w:rsid w:val="6FFF438D"/>
    <w:rsid w:val="72FFF92E"/>
    <w:rsid w:val="73DF007C"/>
    <w:rsid w:val="745FE5D3"/>
    <w:rsid w:val="757DE146"/>
    <w:rsid w:val="764C225B"/>
    <w:rsid w:val="77AD83A5"/>
    <w:rsid w:val="77C20C55"/>
    <w:rsid w:val="77CF307D"/>
    <w:rsid w:val="77D96281"/>
    <w:rsid w:val="792C75BE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5">
    <w:name w:val="Body Text"/>
    <w:basedOn w:val="1"/>
    <w:link w:val="19"/>
    <w:unhideWhenUsed/>
    <w:qFormat/>
    <w:uiPriority w:val="0"/>
    <w:pPr>
      <w:suppressAutoHyphens/>
      <w:spacing w:after="120"/>
    </w:pPr>
    <w:rPr>
      <w:rFonts w:ascii="Calibri" w:hAnsi="Calibri"/>
      <w:szCs w:val="24"/>
    </w:r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批注框文本 字符"/>
    <w:basedOn w:val="12"/>
    <w:link w:val="7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字符"/>
    <w:basedOn w:val="12"/>
    <w:link w:val="6"/>
    <w:semiHidden/>
    <w:qFormat/>
    <w:uiPriority w:val="99"/>
    <w:rPr>
      <w:kern w:val="2"/>
      <w:sz w:val="21"/>
      <w:szCs w:val="22"/>
    </w:rPr>
  </w:style>
  <w:style w:type="character" w:customStyle="1" w:styleId="19">
    <w:name w:val="正文文本 字符"/>
    <w:basedOn w:val="12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正文文本 字符1"/>
    <w:basedOn w:val="12"/>
    <w:semiHidden/>
    <w:qFormat/>
    <w:uiPriority w:val="99"/>
    <w:rPr>
      <w:kern w:val="2"/>
      <w:sz w:val="21"/>
      <w:szCs w:val="22"/>
    </w:rPr>
  </w:style>
  <w:style w:type="paragraph" w:customStyle="1" w:styleId="21">
    <w:name w:val="其他"/>
    <w:link w:val="22"/>
    <w:unhideWhenUsed/>
    <w:uiPriority w:val="99"/>
    <w:pPr>
      <w:shd w:val="clear" w:color="auto" w:fill="FFFFFF"/>
      <w:spacing w:beforeLines="0" w:afterLines="0"/>
    </w:pPr>
    <w:rPr>
      <w:rFonts w:hint="eastAsia" w:ascii="MingLiU" w:hAnsi="Times New Roman" w:eastAsia="MingLiU" w:cs="MingLiU"/>
      <w:sz w:val="22"/>
      <w:szCs w:val="22"/>
      <w:lang w:val="zh-CN" w:eastAsia="zh-CN"/>
    </w:rPr>
  </w:style>
  <w:style w:type="character" w:customStyle="1" w:styleId="22">
    <w:name w:val="其他_"/>
    <w:basedOn w:val="12"/>
    <w:link w:val="21"/>
    <w:unhideWhenUsed/>
    <w:qFormat/>
    <w:locked/>
    <w:uiPriority w:val="99"/>
    <w:rPr>
      <w:rFonts w:hint="eastAsia" w:ascii="MingLiU" w:eastAsia="MingLiU" w:cs="MingLiU"/>
      <w:sz w:val="22"/>
      <w:szCs w:val="22"/>
      <w:lang w:val="zh-CN" w:eastAsia="zh-CN"/>
    </w:rPr>
  </w:style>
  <w:style w:type="paragraph" w:customStyle="1" w:styleId="23">
    <w:name w:val="标题 #2"/>
    <w:link w:val="24"/>
    <w:unhideWhenUsed/>
    <w:uiPriority w:val="99"/>
    <w:pPr>
      <w:shd w:val="clear" w:color="auto" w:fill="FFFFFF"/>
      <w:spacing w:beforeLines="0" w:after="400" w:afterLines="0" w:line="566" w:lineRule="exact"/>
      <w:jc w:val="center"/>
      <w:outlineLvl w:val="1"/>
    </w:pPr>
    <w:rPr>
      <w:rFonts w:hint="eastAsia" w:ascii="MingLiU" w:hAnsi="Times New Roman" w:eastAsia="MingLiU" w:cs="MingLiU"/>
      <w:sz w:val="42"/>
      <w:szCs w:val="42"/>
      <w:lang w:val="zh-CN" w:eastAsia="zh-CN"/>
    </w:rPr>
  </w:style>
  <w:style w:type="character" w:customStyle="1" w:styleId="24">
    <w:name w:val="标题 #2_"/>
    <w:basedOn w:val="12"/>
    <w:link w:val="23"/>
    <w:unhideWhenUsed/>
    <w:locked/>
    <w:uiPriority w:val="99"/>
    <w:rPr>
      <w:rFonts w:hint="eastAsia" w:ascii="MingLiU" w:eastAsia="MingLiU" w:cs="MingLiU"/>
      <w:sz w:val="42"/>
      <w:szCs w:val="4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280</Words>
  <Characters>288</Characters>
  <Lines>9</Lines>
  <Paragraphs>2</Paragraphs>
  <TotalTime>1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2021-09-08T01:46:00Z</dcterms:created>
  <dc:creator>Administrator</dc:creator>
  <cp:lastModifiedBy>剃刀</cp:lastModifiedBy>
  <cp:lastPrinted>2022-01-14T18:15:00Z</cp:lastPrinted>
  <dcterms:modified xsi:type="dcterms:W3CDTF">2022-09-27T06:07:51Z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75D69B8DEF9347A5BE1FC66CE88B0969</vt:lpwstr>
  </property>
</Properties>
</file>