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kern w:val="0"/>
          <w:sz w:val="44"/>
          <w:szCs w:val="44"/>
        </w:rPr>
      </w:pPr>
      <w:r>
        <w:rPr>
          <w:rFonts w:hint="eastAsia" w:ascii="宋体" w:hAnsi="宋体" w:cs="宋体"/>
          <w:b/>
          <w:kern w:val="0"/>
          <w:sz w:val="44"/>
          <w:szCs w:val="44"/>
        </w:rPr>
        <w:t>人脸识别及电子印章档案系统运维项目</w:t>
      </w:r>
    </w:p>
    <w:p>
      <w:pPr>
        <w:spacing w:line="360" w:lineRule="auto"/>
        <w:rPr>
          <w:b/>
          <w:color w:val="000000"/>
          <w:sz w:val="24"/>
        </w:rPr>
      </w:pPr>
    </w:p>
    <w:p>
      <w:pPr>
        <w:spacing w:line="360" w:lineRule="auto"/>
        <w:rPr>
          <w:b/>
          <w:color w:val="000000"/>
          <w:sz w:val="24"/>
        </w:rPr>
      </w:pPr>
      <w:r>
        <w:rPr>
          <w:rFonts w:hint="eastAsia"/>
          <w:b/>
          <w:color w:val="000000"/>
          <w:sz w:val="24"/>
        </w:rPr>
        <w:t>一、技术服务要求</w:t>
      </w:r>
    </w:p>
    <w:p>
      <w:pPr>
        <w:spacing w:line="360" w:lineRule="auto"/>
        <w:ind w:firstLine="482" w:firstLineChars="200"/>
        <w:rPr>
          <w:b/>
          <w:color w:val="000000"/>
          <w:sz w:val="24"/>
        </w:rPr>
      </w:pPr>
      <w:r>
        <w:rPr>
          <w:b/>
          <w:color w:val="000000"/>
          <w:sz w:val="24"/>
        </w:rPr>
        <w:t xml:space="preserve">1 </w:t>
      </w:r>
      <w:r>
        <w:rPr>
          <w:b/>
          <w:color w:val="000000"/>
          <w:sz w:val="24"/>
        </w:rPr>
        <w:tab/>
      </w:r>
      <w:r>
        <w:rPr>
          <w:rFonts w:hint="eastAsia"/>
          <w:b/>
          <w:color w:val="000000"/>
          <w:sz w:val="24"/>
        </w:rPr>
        <w:t>项目概要</w:t>
      </w:r>
    </w:p>
    <w:p>
      <w:pPr>
        <w:spacing w:line="360" w:lineRule="auto"/>
        <w:ind w:firstLine="480" w:firstLineChars="200"/>
        <w:rPr>
          <w:color w:val="000000"/>
          <w:sz w:val="24"/>
        </w:rPr>
      </w:pPr>
      <w:r>
        <w:rPr>
          <w:rFonts w:hint="eastAsia"/>
          <w:color w:val="000000"/>
          <w:sz w:val="24"/>
        </w:rPr>
        <w:t>本项目招标是按照政府机构购买技术服务的思路，按照达州市住房公积金管理中心（以下简称：中心）的日常运维服务要求，通过技术服务供应商提供的有偿技术服务，以确保人脸识别、电子印章及会计档案系统的正常运行。达到中心为广大缴存单位、职工的业务办理提供更加高效、便捷服务而提供安全、稳定的技术服务环境。</w:t>
      </w:r>
      <w:r>
        <w:rPr>
          <w:rFonts w:hint="eastAsia" w:ascii="宋体" w:hAnsi="宋体" w:eastAsia="仿宋_GB2312" w:cs="宋体"/>
          <w:color w:val="FF0000"/>
          <w:sz w:val="28"/>
          <w:szCs w:val="20"/>
        </w:rPr>
        <w:t>该运维项目服务必须嵌合到中心核心业务系统、综合服务平台及上级要求的其他扩展平台且保证数据安全达到中心机房安全等级保护三级的要求。</w:t>
      </w:r>
      <w:r>
        <w:rPr>
          <w:rFonts w:hint="eastAsia"/>
          <w:color w:val="000000"/>
          <w:sz w:val="24"/>
        </w:rPr>
        <w:t>本次招标所涉及的运维服务系统包括中心的人脸识别、电子印章及会计档案系统。</w:t>
      </w:r>
    </w:p>
    <w:p>
      <w:pPr>
        <w:spacing w:line="360" w:lineRule="auto"/>
        <w:ind w:firstLine="482" w:firstLineChars="200"/>
        <w:rPr>
          <w:b/>
          <w:color w:val="000000"/>
          <w:sz w:val="24"/>
        </w:rPr>
      </w:pPr>
      <w:r>
        <w:rPr>
          <w:b/>
          <w:color w:val="000000"/>
          <w:sz w:val="24"/>
        </w:rPr>
        <w:t xml:space="preserve">2 </w:t>
      </w:r>
      <w:r>
        <w:rPr>
          <w:b/>
          <w:color w:val="000000"/>
          <w:sz w:val="24"/>
        </w:rPr>
        <w:tab/>
      </w:r>
      <w:r>
        <w:rPr>
          <w:rFonts w:hint="eastAsia"/>
          <w:b/>
          <w:color w:val="000000"/>
          <w:sz w:val="24"/>
        </w:rPr>
        <w:t>技术服务项目要求</w:t>
      </w:r>
    </w:p>
    <w:p>
      <w:pPr>
        <w:spacing w:line="360" w:lineRule="auto"/>
        <w:ind w:firstLine="482" w:firstLineChars="200"/>
        <w:rPr>
          <w:b/>
          <w:color w:val="000000"/>
          <w:sz w:val="24"/>
        </w:rPr>
      </w:pPr>
      <w:r>
        <w:rPr>
          <w:rFonts w:hint="eastAsia"/>
          <w:b/>
          <w:color w:val="000000"/>
          <w:sz w:val="24"/>
        </w:rPr>
        <w:t>（1）、服务内容</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42"/>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宋体" w:hAnsi="宋体" w:cs="宋体"/>
                <w:color w:val="000000"/>
                <w:kern w:val="0"/>
                <w:sz w:val="24"/>
              </w:rPr>
            </w:pPr>
            <w:r>
              <w:rPr>
                <w:rFonts w:hint="eastAsia" w:ascii="宋体" w:hAnsi="宋体" w:cs="宋体"/>
                <w:color w:val="000000"/>
                <w:kern w:val="0"/>
                <w:sz w:val="24"/>
              </w:rPr>
              <w:t>序号</w:t>
            </w:r>
          </w:p>
        </w:tc>
        <w:tc>
          <w:tcPr>
            <w:tcW w:w="1417" w:type="dxa"/>
            <w:shd w:val="clear" w:color="auto" w:fill="auto"/>
          </w:tcPr>
          <w:p>
            <w:pPr>
              <w:jc w:val="center"/>
              <w:rPr>
                <w:rFonts w:ascii="宋体" w:hAnsi="宋体" w:cs="宋体"/>
                <w:color w:val="000000"/>
                <w:kern w:val="0"/>
                <w:sz w:val="24"/>
              </w:rPr>
            </w:pPr>
            <w:r>
              <w:rPr>
                <w:rFonts w:hint="eastAsia" w:ascii="宋体" w:hAnsi="宋体" w:cs="宋体"/>
                <w:color w:val="000000"/>
                <w:kern w:val="0"/>
                <w:sz w:val="24"/>
              </w:rPr>
              <w:t>服务项目</w:t>
            </w:r>
          </w:p>
        </w:tc>
        <w:tc>
          <w:tcPr>
            <w:tcW w:w="6946" w:type="dxa"/>
            <w:shd w:val="clear" w:color="auto" w:fill="auto"/>
          </w:tcPr>
          <w:p>
            <w:pPr>
              <w:jc w:val="center"/>
              <w:rPr>
                <w:rFonts w:ascii="宋体" w:hAnsi="宋体" w:cs="宋体"/>
                <w:color w:val="000000"/>
                <w:kern w:val="0"/>
                <w:sz w:val="24"/>
              </w:rPr>
            </w:pPr>
            <w:r>
              <w:rPr>
                <w:rFonts w:hint="eastAsia" w:ascii="宋体" w:hAnsi="宋体" w:cs="宋体"/>
                <w:color w:val="000000"/>
                <w:kern w:val="0"/>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pPr>
            <w:r>
              <w:rPr>
                <w:rFonts w:hint="eastAsia" w:ascii="宋体" w:hAnsi="宋体" w:cs="宋体"/>
                <w:color w:val="000000"/>
                <w:kern w:val="0"/>
                <w:sz w:val="24"/>
              </w:rPr>
              <w:t>1</w:t>
            </w:r>
          </w:p>
        </w:tc>
        <w:tc>
          <w:tcPr>
            <w:tcW w:w="1417" w:type="dxa"/>
            <w:vMerge w:val="restart"/>
            <w:shd w:val="clear" w:color="auto" w:fill="auto"/>
            <w:vAlign w:val="center"/>
          </w:tcPr>
          <w:p>
            <w:r>
              <w:rPr>
                <w:rFonts w:hint="eastAsia" w:ascii="宋体" w:hAnsi="宋体" w:cs="宋体"/>
                <w:color w:val="000000"/>
                <w:kern w:val="0"/>
                <w:sz w:val="24"/>
              </w:rPr>
              <w:t>日常维护</w:t>
            </w:r>
          </w:p>
        </w:tc>
        <w:tc>
          <w:tcPr>
            <w:tcW w:w="6946" w:type="dxa"/>
            <w:shd w:val="clear" w:color="auto" w:fill="auto"/>
          </w:tcPr>
          <w:p>
            <w:pPr>
              <w:pStyle w:val="2"/>
              <w:widowControl/>
              <w:spacing w:line="360" w:lineRule="auto"/>
              <w:ind w:firstLine="0" w:firstLineChars="0"/>
              <w:jc w:val="left"/>
            </w:pPr>
            <w:r>
              <w:rPr>
                <w:rFonts w:hint="eastAsia" w:ascii="宋体" w:hAnsi="宋体" w:cs="宋体"/>
                <w:color w:val="000000"/>
                <w:kern w:val="0"/>
                <w:szCs w:val="24"/>
              </w:rPr>
              <w:t>系统保障。协助中心做好本次运维所涉及系统（以下简称：系统）的日常维护工作，确保系统中各项功能正常、稳定、高效运行，各项数据正确，为中心的各项业务开展提供系统支持；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宋体" w:hAnsi="宋体" w:cs="宋体"/>
                <w:color w:val="000000"/>
                <w:kern w:val="0"/>
                <w:sz w:val="24"/>
              </w:rPr>
            </w:pPr>
            <w:r>
              <w:rPr>
                <w:rFonts w:hint="eastAsia" w:ascii="宋体" w:hAnsi="宋体" w:cs="宋体"/>
                <w:color w:val="000000"/>
                <w:kern w:val="0"/>
                <w:sz w:val="24"/>
              </w:rPr>
              <w:t>2</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rPr>
            </w:pPr>
            <w:r>
              <w:rPr>
                <w:rFonts w:hint="eastAsia" w:ascii="宋体" w:hAnsi="宋体" w:cs="宋体"/>
                <w:color w:val="000000"/>
                <w:kern w:val="0"/>
                <w:szCs w:val="24"/>
              </w:rPr>
              <w:t>系统修复。在系统运行过程中，发现系统</w:t>
            </w:r>
            <w:r>
              <w:rPr>
                <w:rFonts w:ascii="宋体" w:hAnsi="宋体" w:cs="宋体"/>
                <w:color w:val="000000"/>
                <w:kern w:val="0"/>
                <w:szCs w:val="24"/>
              </w:rPr>
              <w:t>Bug</w:t>
            </w:r>
            <w:r>
              <w:rPr>
                <w:rFonts w:hint="eastAsia" w:ascii="宋体" w:hAnsi="宋体" w:cs="宋体"/>
                <w:color w:val="000000"/>
                <w:kern w:val="0"/>
                <w:szCs w:val="24"/>
              </w:rPr>
              <w:t>，采取积极的技术措施，确保快速修复，避免因系统因素造成中心损失；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rPr>
            </w:pPr>
            <w:r>
              <w:rPr>
                <w:rFonts w:hint="eastAsia" w:ascii="宋体" w:hAnsi="宋体" w:cs="宋体"/>
                <w:color w:val="000000"/>
                <w:kern w:val="0"/>
                <w:szCs w:val="24"/>
              </w:rPr>
              <w:t>数据修复。在系统运行过程中，因操作、系统</w:t>
            </w:r>
            <w:r>
              <w:rPr>
                <w:rFonts w:ascii="宋体" w:hAnsi="宋体" w:cs="宋体"/>
                <w:color w:val="000000"/>
                <w:kern w:val="0"/>
                <w:szCs w:val="24"/>
              </w:rPr>
              <w:t>Bug</w:t>
            </w:r>
            <w:r>
              <w:rPr>
                <w:rFonts w:hint="eastAsia" w:ascii="宋体" w:hAnsi="宋体" w:cs="宋体"/>
                <w:color w:val="000000"/>
                <w:kern w:val="0"/>
                <w:szCs w:val="24"/>
              </w:rPr>
              <w:t>因素或者其他不可控的原因造成数据不正常，协助中心进行数据修复，在修复过程中要求采用必要的技术及管理流程以确保数据安全，并将整个修复过程记录备案；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功能完善。在中心目前运行系统的版本基础上，根据中心的业务需求不断完善其功能，提升其可操作性和用户体验，从而提升业务办理过程中的效率；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性能优化。对中心目前运行的系统及相关的操作系统、数据库、相关硬件设施等进行性能调优，使中心的系统保持在最佳的运行状态；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6</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数据备份。协助中心做好系统及相关业务数据的日常备份。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7</w:t>
            </w:r>
          </w:p>
        </w:tc>
        <w:tc>
          <w:tcPr>
            <w:tcW w:w="1417" w:type="dxa"/>
            <w:vMerge w:val="restart"/>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系统调整</w:t>
            </w: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因中心政策或者管理流程调整，及时按照中心的要求对现运行的系统进行调整，涉及到功能模块、系统新增范畴不包含在系统调整服务范围内；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8</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对现运行的系统的可操作性、用户体验、性能优化等方面进行调整；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根据需要定期对系统提供升级服务；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因特殊原因造成业务数据有误，经中心要求协助对有误数据提供调整的解决方案；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11</w:t>
            </w:r>
          </w:p>
        </w:tc>
        <w:tc>
          <w:tcPr>
            <w:tcW w:w="1417" w:type="dxa"/>
            <w:vMerge w:val="restart"/>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培训服务</w:t>
            </w: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提供定期培训服务，服务年度内不得少于一次，培训的内容包括业务操作、日常故障判断及处理；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12</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 xml:space="preserve">提供不定期培训服务，因政策或者管理流程调整而导致系统调整后，因开展相关的不定期培训服务，以达到中心员工掌握系统升级后具体操作；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13</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根据中心要求为中心新入职员工提供系统操作方面的培训服务；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14</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根据中心实际需求提出的其他技术性服务要求。</w:t>
            </w:r>
          </w:p>
        </w:tc>
      </w:tr>
    </w:tbl>
    <w:p/>
    <w:p>
      <w:pPr>
        <w:spacing w:line="360" w:lineRule="auto"/>
        <w:ind w:firstLine="482" w:firstLineChars="200"/>
        <w:rPr>
          <w:b/>
          <w:color w:val="000000"/>
          <w:sz w:val="24"/>
        </w:rPr>
      </w:pPr>
      <w:r>
        <w:rPr>
          <w:rFonts w:hint="eastAsia"/>
          <w:b/>
          <w:color w:val="000000"/>
          <w:sz w:val="24"/>
        </w:rPr>
        <w:t>（</w:t>
      </w:r>
      <w:r>
        <w:rPr>
          <w:b/>
          <w:color w:val="000000"/>
          <w:sz w:val="24"/>
        </w:rPr>
        <w:t>2</w:t>
      </w:r>
      <w:r>
        <w:rPr>
          <w:rFonts w:hint="eastAsia"/>
          <w:b/>
          <w:color w:val="000000"/>
          <w:sz w:val="24"/>
        </w:rPr>
        <w:t>）、服务方式</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44"/>
        <w:gridCol w:w="5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宋体" w:hAnsi="宋体" w:cs="宋体"/>
                <w:color w:val="000000"/>
                <w:kern w:val="0"/>
                <w:sz w:val="24"/>
              </w:rPr>
            </w:pPr>
            <w:r>
              <w:rPr>
                <w:rFonts w:hint="eastAsia" w:ascii="宋体" w:hAnsi="宋体" w:cs="宋体"/>
                <w:color w:val="000000"/>
                <w:kern w:val="0"/>
                <w:sz w:val="24"/>
              </w:rPr>
              <w:t>序号</w:t>
            </w:r>
          </w:p>
        </w:tc>
        <w:tc>
          <w:tcPr>
            <w:tcW w:w="1417" w:type="dxa"/>
            <w:shd w:val="clear" w:color="auto" w:fill="auto"/>
          </w:tcPr>
          <w:p>
            <w:pPr>
              <w:jc w:val="center"/>
              <w:rPr>
                <w:rFonts w:ascii="宋体" w:hAnsi="宋体" w:cs="宋体"/>
                <w:color w:val="000000"/>
                <w:kern w:val="0"/>
                <w:sz w:val="24"/>
              </w:rPr>
            </w:pPr>
            <w:r>
              <w:rPr>
                <w:rFonts w:hint="eastAsia" w:ascii="宋体" w:hAnsi="宋体" w:cs="宋体"/>
                <w:color w:val="000000"/>
                <w:kern w:val="0"/>
                <w:sz w:val="24"/>
              </w:rPr>
              <w:t>服务方式</w:t>
            </w:r>
          </w:p>
        </w:tc>
        <w:tc>
          <w:tcPr>
            <w:tcW w:w="6946" w:type="dxa"/>
            <w:shd w:val="clear" w:color="auto" w:fill="auto"/>
          </w:tcPr>
          <w:p>
            <w:pPr>
              <w:jc w:val="center"/>
              <w:rPr>
                <w:rFonts w:ascii="宋体" w:hAnsi="宋体" w:cs="宋体"/>
                <w:color w:val="000000"/>
                <w:kern w:val="0"/>
                <w:sz w:val="24"/>
              </w:rPr>
            </w:pPr>
            <w:r>
              <w:rPr>
                <w:rFonts w:hint="eastAsia" w:ascii="宋体" w:hAnsi="宋体" w:cs="宋体"/>
                <w:color w:val="000000"/>
                <w:kern w:val="0"/>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pPr>
            <w:r>
              <w:rPr>
                <w:rFonts w:hint="eastAsia" w:ascii="宋体" w:hAnsi="宋体" w:cs="宋体"/>
                <w:color w:val="000000"/>
                <w:kern w:val="0"/>
                <w:sz w:val="24"/>
              </w:rPr>
              <w:t>1</w:t>
            </w:r>
          </w:p>
        </w:tc>
        <w:tc>
          <w:tcPr>
            <w:tcW w:w="1417" w:type="dxa"/>
            <w:vMerge w:val="restart"/>
            <w:shd w:val="clear" w:color="auto" w:fill="auto"/>
            <w:vAlign w:val="center"/>
          </w:tcPr>
          <w:p>
            <w:r>
              <w:rPr>
                <w:rFonts w:hint="eastAsia" w:ascii="宋体" w:hAnsi="宋体" w:cs="宋体"/>
                <w:color w:val="000000"/>
                <w:kern w:val="0"/>
                <w:sz w:val="24"/>
              </w:rPr>
              <w:t>远程</w:t>
            </w:r>
            <w:r>
              <w:rPr>
                <w:rFonts w:hint="eastAsia" w:ascii="宋体" w:hAnsi="宋体" w:cs="宋体"/>
                <w:color w:val="C0504D"/>
                <w:kern w:val="0"/>
                <w:sz w:val="24"/>
              </w:rPr>
              <w:t>及驻场服务</w:t>
            </w: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提供</w:t>
            </w:r>
            <w:r>
              <w:rPr>
                <w:rFonts w:hint="eastAsia" w:ascii="宋体" w:hAnsi="宋体" w:cs="宋体"/>
                <w:color w:val="C0504D"/>
                <w:kern w:val="0"/>
                <w:szCs w:val="24"/>
              </w:rPr>
              <w:t>驻场工程师及</w:t>
            </w:r>
            <w:r>
              <w:rPr>
                <w:rFonts w:hint="eastAsia" w:ascii="宋体" w:hAnsi="宋体" w:cs="宋体"/>
                <w:color w:val="000000"/>
                <w:kern w:val="0"/>
                <w:szCs w:val="24"/>
              </w:rPr>
              <w:t>7</w:t>
            </w:r>
            <w:r>
              <w:rPr>
                <w:rFonts w:ascii="宋体" w:hAnsi="宋体" w:cs="宋体"/>
                <w:color w:val="000000"/>
                <w:kern w:val="0"/>
                <w:szCs w:val="24"/>
              </w:rPr>
              <w:t>x24</w:t>
            </w:r>
            <w:r>
              <w:rPr>
                <w:rFonts w:hint="eastAsia" w:ascii="宋体" w:hAnsi="宋体" w:cs="宋体"/>
                <w:color w:val="000000"/>
                <w:kern w:val="0"/>
                <w:szCs w:val="24"/>
              </w:rPr>
              <w:t>小时的电话咨询服务；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借助公司服务网站、微信等服务平台提供故障报修、问题咨询服务；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在充分保障安全的情况下利用远程协助软件提供软件解决问题的服务。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1417" w:type="dxa"/>
            <w:vMerge w:val="restart"/>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巡检服务</w:t>
            </w: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提供定期巡检服务，保证不低于每季度巡检一次；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根据中心的实际需求提供不定期巡检服务；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6</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巡检服务要根据中心的系统及相关网络、硬件等具体情况制定巡检清单，巡检后需要出具巡检报告，根据巡检报告协助中心处理相关问题。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7</w:t>
            </w:r>
          </w:p>
        </w:tc>
        <w:tc>
          <w:tcPr>
            <w:tcW w:w="1417" w:type="dxa"/>
            <w:vMerge w:val="restart"/>
            <w:shd w:val="clear" w:color="auto" w:fill="auto"/>
            <w:vAlign w:val="center"/>
          </w:tcPr>
          <w:p>
            <w:pPr>
              <w:rPr>
                <w:rFonts w:ascii="宋体" w:hAnsi="宋体" w:cs="宋体"/>
                <w:color w:val="000000"/>
                <w:kern w:val="0"/>
                <w:sz w:val="24"/>
              </w:rPr>
            </w:pPr>
            <w:r>
              <w:rPr>
                <w:rFonts w:hint="eastAsia" w:ascii="宋体" w:hAnsi="宋体" w:cs="宋体"/>
                <w:color w:val="000000"/>
                <w:kern w:val="0"/>
                <w:sz w:val="24"/>
              </w:rPr>
              <w:t>其他</w:t>
            </w: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遇到重大问题或者故障，远程及驻场工程师不能解决，要求必须派遣公司工程师到现场服务，快速排除、解决相关系统问题或故障，要求在24小时内到达现场；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8</w:t>
            </w:r>
          </w:p>
        </w:tc>
        <w:tc>
          <w:tcPr>
            <w:tcW w:w="1417" w:type="dxa"/>
            <w:vMerge w:val="continue"/>
            <w:shd w:val="clear" w:color="auto" w:fill="auto"/>
          </w:tcPr>
          <w:p>
            <w:pPr>
              <w:rPr>
                <w:rFonts w:ascii="宋体" w:hAnsi="宋体" w:cs="宋体"/>
                <w:color w:val="000000"/>
                <w:kern w:val="0"/>
                <w:sz w:val="24"/>
              </w:rPr>
            </w:pPr>
          </w:p>
        </w:tc>
        <w:tc>
          <w:tcPr>
            <w:tcW w:w="6946" w:type="dxa"/>
            <w:shd w:val="clear" w:color="auto" w:fill="auto"/>
          </w:tcPr>
          <w:p>
            <w:pPr>
              <w:pStyle w:val="2"/>
              <w:widowControl/>
              <w:spacing w:line="360" w:lineRule="auto"/>
              <w:ind w:firstLine="0" w:firstLineChars="0"/>
              <w:jc w:val="left"/>
              <w:rPr>
                <w:rFonts w:ascii="宋体" w:hAnsi="宋体" w:cs="宋体"/>
                <w:color w:val="000000"/>
                <w:kern w:val="0"/>
                <w:szCs w:val="24"/>
              </w:rPr>
            </w:pPr>
            <w:r>
              <w:rPr>
                <w:rFonts w:hint="eastAsia" w:ascii="宋体" w:hAnsi="宋体" w:cs="宋体"/>
                <w:color w:val="000000"/>
                <w:kern w:val="0"/>
                <w:szCs w:val="24"/>
              </w:rPr>
              <w:t xml:space="preserve">因其他原因根据中心需要，要求公司派遣技术人员在指定的时间内到达现场提供技术服务。 </w:t>
            </w:r>
          </w:p>
        </w:tc>
      </w:tr>
    </w:tbl>
    <w:p>
      <w:pPr>
        <w:pStyle w:val="2"/>
        <w:widowControl/>
        <w:spacing w:line="360" w:lineRule="auto"/>
        <w:ind w:left="780" w:firstLine="0" w:firstLineChars="0"/>
        <w:jc w:val="left"/>
        <w:rPr>
          <w:rFonts w:ascii="宋体" w:hAnsi="宋体" w:cs="宋体"/>
          <w:color w:val="000000"/>
          <w:kern w:val="0"/>
          <w:szCs w:val="24"/>
        </w:rPr>
      </w:pPr>
    </w:p>
    <w:p>
      <w:pPr>
        <w:spacing w:line="360" w:lineRule="auto"/>
        <w:ind w:left="780"/>
        <w:rPr>
          <w:b/>
          <w:color w:val="000000"/>
          <w:sz w:val="24"/>
        </w:rPr>
      </w:pPr>
      <w:r>
        <w:rPr>
          <w:rFonts w:hint="eastAsia"/>
          <w:b/>
          <w:color w:val="000000"/>
          <w:sz w:val="24"/>
        </w:rPr>
        <w:t>（</w:t>
      </w:r>
      <w:r>
        <w:rPr>
          <w:b/>
          <w:color w:val="000000"/>
          <w:sz w:val="24"/>
        </w:rPr>
        <w:t>3</w:t>
      </w:r>
      <w:r>
        <w:rPr>
          <w:rFonts w:hint="eastAsia"/>
          <w:b/>
          <w:color w:val="000000"/>
          <w:sz w:val="24"/>
        </w:rPr>
        <w:t>）、其他要求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投标人须提供具有维护招标人目前运行的人脸识别、电子印章及会计档案系统的技术能力的承诺函,承诺对中心目前运行的核人脸识别、电子印章及会计档案系统按照中心的要求进行维护和调整，若招标人发现投标人中标后不具备该项能力，招标人有权不签订服务合约并追偿投标人的相关法律责任。</w:t>
      </w:r>
    </w:p>
    <w:p>
      <w:pPr>
        <w:spacing w:line="360" w:lineRule="auto"/>
        <w:ind w:firstLine="482" w:firstLineChars="200"/>
        <w:rPr>
          <w:b/>
          <w:color w:val="000000"/>
          <w:sz w:val="24"/>
        </w:rPr>
      </w:pPr>
      <w:r>
        <w:rPr>
          <w:rFonts w:hint="eastAsia"/>
          <w:b/>
          <w:color w:val="000000"/>
          <w:sz w:val="24"/>
        </w:rPr>
        <w:t>二、有效期限</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本次招标的服务项目要求、费用标准的有效期限为三年，三年内均按本次招标结果执行，三年期满后重新组织招标。</w:t>
      </w:r>
    </w:p>
    <w:p>
      <w:pPr>
        <w:spacing w:line="360" w:lineRule="auto"/>
        <w:ind w:firstLine="482" w:firstLineChars="200"/>
        <w:rPr>
          <w:b/>
          <w:color w:val="000000"/>
          <w:sz w:val="24"/>
        </w:rPr>
      </w:pPr>
      <w:r>
        <w:rPr>
          <w:rFonts w:hint="eastAsia"/>
          <w:b/>
          <w:color w:val="000000"/>
          <w:sz w:val="24"/>
        </w:rPr>
        <w:t>三、费用支付方式</w:t>
      </w:r>
    </w:p>
    <w:p>
      <w:pPr>
        <w:spacing w:line="360" w:lineRule="auto"/>
        <w:ind w:firstLine="480" w:firstLineChars="200"/>
      </w:pPr>
      <w:r>
        <w:rPr>
          <w:rFonts w:hint="eastAsia" w:ascii="宋体" w:hAnsi="宋体" w:cs="宋体"/>
          <w:color w:val="000000"/>
          <w:kern w:val="0"/>
          <w:sz w:val="24"/>
        </w:rPr>
        <w:t>服务当年12月前支付当期的服务费用。</w:t>
      </w:r>
    </w:p>
    <w:p>
      <w:pPr>
        <w:spacing w:line="360" w:lineRule="auto"/>
        <w:rPr>
          <w:rFonts w:ascii="宋体" w:cs="宋体"/>
          <w:b/>
          <w:bCs/>
          <w:sz w:val="28"/>
          <w:szCs w:val="28"/>
        </w:rPr>
      </w:pP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r>
        <w:rPr>
          <w:rFonts w:ascii="宋体" w:hAnsi="宋体" w:cs="宋体"/>
          <w:b/>
          <w:bCs/>
          <w:sz w:val="28"/>
          <w:szCs w:val="28"/>
        </w:rPr>
        <w:t xml:space="preserve"> </w:t>
      </w:r>
      <w:r>
        <w:rPr>
          <w:rFonts w:hint="eastAsia" w:ascii="宋体" w:hAnsi="宋体" w:cs="宋体"/>
          <w:b/>
          <w:bCs/>
          <w:sz w:val="28"/>
          <w:szCs w:val="28"/>
        </w:rPr>
        <w:t>参加本次政府采购活动应具备资格条件：</w:t>
      </w:r>
    </w:p>
    <w:p>
      <w:pPr>
        <w:spacing w:line="360" w:lineRule="auto"/>
        <w:rPr>
          <w:rFonts w:ascii="宋体"/>
          <w:bCs/>
          <w:sz w:val="24"/>
        </w:rPr>
      </w:pPr>
      <w:r>
        <w:rPr>
          <w:rFonts w:hint="eastAsia" w:ascii="宋体" w:hAnsi="宋体"/>
          <w:bCs/>
          <w:sz w:val="24"/>
        </w:rPr>
        <w:t>须具备政府采购法第二十二条规定的条件：</w:t>
      </w:r>
    </w:p>
    <w:p>
      <w:pPr>
        <w:spacing w:line="360" w:lineRule="auto"/>
        <w:rPr>
          <w:rFonts w:ascii="宋体"/>
          <w:bCs/>
          <w:sz w:val="24"/>
        </w:rPr>
      </w:pPr>
      <w:r>
        <w:rPr>
          <w:rFonts w:ascii="宋体" w:hAnsi="宋体"/>
          <w:bCs/>
          <w:sz w:val="24"/>
        </w:rPr>
        <w:t>1</w:t>
      </w:r>
      <w:r>
        <w:rPr>
          <w:rFonts w:hint="eastAsia" w:ascii="宋体" w:hAnsi="宋体"/>
          <w:bCs/>
          <w:sz w:val="24"/>
        </w:rPr>
        <w:t>、具有独立承担民事责任的能力；</w:t>
      </w:r>
    </w:p>
    <w:p>
      <w:pPr>
        <w:spacing w:line="360" w:lineRule="auto"/>
        <w:rPr>
          <w:rFonts w:ascii="宋体"/>
          <w:bCs/>
          <w:sz w:val="24"/>
        </w:rPr>
      </w:pPr>
      <w:r>
        <w:rPr>
          <w:rFonts w:ascii="宋体" w:hAnsi="宋体"/>
          <w:bCs/>
          <w:sz w:val="24"/>
        </w:rPr>
        <w:t>2</w:t>
      </w:r>
      <w:r>
        <w:rPr>
          <w:rFonts w:hint="eastAsia" w:ascii="宋体" w:hAnsi="宋体"/>
          <w:bCs/>
          <w:sz w:val="24"/>
        </w:rPr>
        <w:t>、具有良好的商业信誉和健全的财务</w:t>
      </w:r>
      <w:r>
        <w:fldChar w:fldCharType="begin"/>
      </w:r>
      <w:r>
        <w:instrText xml:space="preserve"> HYPERLINK "http://baike.haosou.com/doc/388251.html" \t "_blank" </w:instrText>
      </w:r>
      <w:r>
        <w:fldChar w:fldCharType="separate"/>
      </w:r>
      <w:r>
        <w:rPr>
          <w:rFonts w:hint="eastAsia" w:ascii="宋体" w:hAnsi="宋体"/>
          <w:bCs/>
          <w:sz w:val="24"/>
        </w:rPr>
        <w:t>会计制度</w:t>
      </w:r>
      <w:r>
        <w:rPr>
          <w:rFonts w:hint="eastAsia" w:ascii="宋体" w:hAnsi="宋体"/>
          <w:bCs/>
          <w:sz w:val="24"/>
        </w:rPr>
        <w:fldChar w:fldCharType="end"/>
      </w:r>
      <w:r>
        <w:rPr>
          <w:rFonts w:hint="eastAsia" w:ascii="宋体" w:hAnsi="宋体"/>
          <w:bCs/>
          <w:sz w:val="24"/>
        </w:rPr>
        <w:t>；</w:t>
      </w:r>
    </w:p>
    <w:p>
      <w:pPr>
        <w:spacing w:line="360" w:lineRule="auto"/>
        <w:rPr>
          <w:rFonts w:ascii="宋体"/>
          <w:bCs/>
          <w:sz w:val="24"/>
        </w:rPr>
      </w:pPr>
      <w:r>
        <w:rPr>
          <w:rFonts w:ascii="宋体" w:hAnsi="宋体"/>
          <w:bCs/>
          <w:sz w:val="24"/>
        </w:rPr>
        <w:t>3</w:t>
      </w:r>
      <w:r>
        <w:rPr>
          <w:rFonts w:hint="eastAsia" w:ascii="宋体" w:hAnsi="宋体"/>
          <w:bCs/>
          <w:sz w:val="24"/>
        </w:rPr>
        <w:t>、具有履行合同所必需的设备和专业技术能力；</w:t>
      </w:r>
    </w:p>
    <w:p>
      <w:pPr>
        <w:spacing w:line="360" w:lineRule="auto"/>
        <w:rPr>
          <w:rFonts w:ascii="宋体"/>
          <w:bCs/>
          <w:sz w:val="24"/>
        </w:rPr>
      </w:pPr>
      <w:r>
        <w:rPr>
          <w:rFonts w:ascii="宋体" w:hAnsi="宋体"/>
          <w:bCs/>
          <w:sz w:val="24"/>
        </w:rPr>
        <w:t>4</w:t>
      </w:r>
      <w:r>
        <w:rPr>
          <w:rFonts w:hint="eastAsia" w:ascii="宋体" w:hAnsi="宋体"/>
          <w:bCs/>
          <w:sz w:val="24"/>
        </w:rPr>
        <w:t>、有依法缴纳税收和社会保障资金的良好记录；</w:t>
      </w:r>
    </w:p>
    <w:p>
      <w:pPr>
        <w:spacing w:line="360" w:lineRule="auto"/>
        <w:rPr>
          <w:rFonts w:ascii="宋体"/>
          <w:bCs/>
          <w:sz w:val="24"/>
        </w:rPr>
      </w:pPr>
      <w:r>
        <w:rPr>
          <w:rFonts w:ascii="宋体" w:hAnsi="宋体"/>
          <w:bCs/>
          <w:sz w:val="24"/>
        </w:rPr>
        <w:t>5</w:t>
      </w:r>
      <w:r>
        <w:rPr>
          <w:rFonts w:hint="eastAsia" w:ascii="宋体" w:hAnsi="宋体"/>
          <w:bCs/>
          <w:sz w:val="24"/>
        </w:rPr>
        <w:t>、参加政府采购活动前三年内，在经营活动中没有重大违法记录；</w:t>
      </w:r>
    </w:p>
    <w:p>
      <w:pPr>
        <w:spacing w:line="360" w:lineRule="auto"/>
        <w:rPr>
          <w:rFonts w:ascii="宋体"/>
          <w:bCs/>
          <w:sz w:val="24"/>
        </w:rPr>
      </w:pPr>
      <w:r>
        <w:rPr>
          <w:rFonts w:ascii="宋体" w:hAnsi="宋体"/>
          <w:bCs/>
          <w:sz w:val="24"/>
        </w:rPr>
        <w:t>6</w:t>
      </w:r>
      <w:r>
        <w:rPr>
          <w:rFonts w:hint="eastAsia" w:ascii="宋体" w:hAnsi="宋体"/>
          <w:bCs/>
          <w:sz w:val="24"/>
        </w:rPr>
        <w:t>、法律、行政法规规定的其他条件。</w:t>
      </w:r>
    </w:p>
    <w:p>
      <w:pPr>
        <w:rPr>
          <w:rFonts w:ascii="宋体"/>
          <w:bCs/>
          <w:sz w:val="24"/>
        </w:rPr>
      </w:pPr>
      <w:r>
        <w:rPr>
          <w:rFonts w:ascii="宋体" w:hAnsi="宋体"/>
          <w:bCs/>
          <w:sz w:val="24"/>
        </w:rPr>
        <w:t>7</w:t>
      </w:r>
      <w:r>
        <w:rPr>
          <w:rFonts w:hint="eastAsia" w:ascii="宋体" w:hAnsi="宋体"/>
          <w:bCs/>
          <w:sz w:val="24"/>
        </w:rPr>
        <w:t>、根据采购项目提出的特殊资格条件：</w:t>
      </w:r>
    </w:p>
    <w:p>
      <w:pPr>
        <w:spacing w:line="360" w:lineRule="auto"/>
        <w:rPr>
          <w:rFonts w:ascii="宋体"/>
          <w:bCs/>
          <w:sz w:val="24"/>
        </w:rPr>
      </w:pPr>
      <w:r>
        <w:rPr>
          <w:rFonts w:ascii="宋体" w:hAnsi="宋体"/>
          <w:bCs/>
          <w:sz w:val="24"/>
        </w:rPr>
        <w:t>8</w:t>
      </w:r>
      <w:r>
        <w:rPr>
          <w:rFonts w:hint="eastAsia" w:ascii="宋体" w:hAnsi="宋体"/>
          <w:bCs/>
          <w:sz w:val="24"/>
        </w:rPr>
        <w:t>、本项目不接受联合体投标。</w:t>
      </w:r>
    </w:p>
    <w:p>
      <w:pPr>
        <w:pStyle w:val="3"/>
      </w:pPr>
    </w:p>
    <w:p>
      <w:pPr>
        <w:widowControl/>
        <w:spacing w:line="360" w:lineRule="auto"/>
        <w:jc w:val="left"/>
        <w:rPr>
          <w:rFonts w:ascii="宋体"/>
          <w:b/>
          <w:bCs/>
          <w:sz w:val="28"/>
          <w:szCs w:val="28"/>
        </w:rPr>
      </w:pPr>
      <w:r>
        <w:rPr>
          <w:rFonts w:hint="eastAsia" w:ascii="宋体" w:hAnsi="宋体"/>
          <w:b/>
          <w:bCs/>
          <w:sz w:val="28"/>
          <w:szCs w:val="28"/>
        </w:rPr>
        <w:t>附件</w:t>
      </w:r>
      <w:r>
        <w:rPr>
          <w:rFonts w:ascii="宋体" w:hAnsi="宋体"/>
          <w:b/>
          <w:bCs/>
          <w:sz w:val="28"/>
          <w:szCs w:val="28"/>
        </w:rPr>
        <w:t>3</w:t>
      </w:r>
      <w:r>
        <w:rPr>
          <w:rFonts w:hint="eastAsia" w:ascii="宋体" w:hAnsi="宋体"/>
          <w:b/>
          <w:bCs/>
          <w:sz w:val="28"/>
          <w:szCs w:val="28"/>
        </w:rPr>
        <w:t>、</w:t>
      </w:r>
      <w:r>
        <w:rPr>
          <w:rFonts w:ascii="宋体" w:hAnsi="宋体"/>
          <w:b/>
          <w:bCs/>
          <w:sz w:val="28"/>
          <w:szCs w:val="28"/>
        </w:rPr>
        <w:t xml:space="preserve"> </w:t>
      </w:r>
      <w:r>
        <w:rPr>
          <w:rFonts w:hint="eastAsia" w:ascii="宋体" w:hAnsi="宋体"/>
          <w:b/>
          <w:bCs/>
          <w:sz w:val="28"/>
          <w:szCs w:val="28"/>
        </w:rPr>
        <w:t>应当提供的资格、资质性及其他类似效力要求的相关证明材料</w:t>
      </w:r>
    </w:p>
    <w:p>
      <w:pPr>
        <w:spacing w:line="360" w:lineRule="auto"/>
      </w:pPr>
      <w:r>
        <w:t xml:space="preserve"> </w:t>
      </w:r>
    </w:p>
    <w:p>
      <w:pPr>
        <w:tabs>
          <w:tab w:val="left" w:pos="7665"/>
        </w:tabs>
        <w:spacing w:line="360" w:lineRule="auto"/>
        <w:rPr>
          <w:sz w:val="24"/>
        </w:rPr>
      </w:pPr>
      <w:r>
        <w:rPr>
          <w:sz w:val="24"/>
        </w:rPr>
        <w:t>1</w:t>
      </w:r>
      <w:r>
        <w:rPr>
          <w:rFonts w:hint="eastAsia"/>
          <w:sz w:val="24"/>
        </w:rPr>
        <w:t>、营业执照、税务登记证及组织机构代码证复印件，已完成“三证合一”登记制度改革的，须提供由工商部门核发的已加载法人或者其他组织统一社会信用代码的营业执照复印件；事业单位提供法人证书、组织机构代码证复印件；自然人提供身份证复印件；</w:t>
      </w:r>
    </w:p>
    <w:p>
      <w:pPr>
        <w:tabs>
          <w:tab w:val="left" w:pos="7665"/>
        </w:tabs>
        <w:spacing w:line="360" w:lineRule="auto"/>
        <w:rPr>
          <w:sz w:val="24"/>
        </w:rPr>
      </w:pPr>
      <w:r>
        <w:rPr>
          <w:sz w:val="24"/>
        </w:rPr>
        <w:t>2</w:t>
      </w:r>
      <w:r>
        <w:rPr>
          <w:rFonts w:hint="eastAsia"/>
          <w:sz w:val="24"/>
        </w:rPr>
        <w:t>、具有良好的商业信誉、不存在失信行为及无重大违法记录的声明函原件；</w:t>
      </w:r>
    </w:p>
    <w:p>
      <w:pPr>
        <w:tabs>
          <w:tab w:val="left" w:pos="7665"/>
        </w:tabs>
        <w:spacing w:line="360" w:lineRule="auto"/>
        <w:rPr>
          <w:sz w:val="24"/>
        </w:rPr>
      </w:pPr>
      <w:r>
        <w:rPr>
          <w:sz w:val="24"/>
        </w:rPr>
        <w:t>3</w:t>
      </w:r>
      <w:r>
        <w:rPr>
          <w:rFonts w:hint="eastAsia"/>
          <w:sz w:val="24"/>
        </w:rPr>
        <w:t>、提供最近两年任意一年的经审计的财务状况报告或提供</w:t>
      </w:r>
      <w:r>
        <w:rPr>
          <w:sz w:val="24"/>
        </w:rPr>
        <w:t xml:space="preserve"> </w:t>
      </w:r>
      <w:r>
        <w:rPr>
          <w:rFonts w:hint="eastAsia"/>
          <w:sz w:val="24"/>
        </w:rPr>
        <w:t>健全的财务会计制度复印件。</w:t>
      </w:r>
    </w:p>
    <w:p>
      <w:pPr>
        <w:tabs>
          <w:tab w:val="left" w:pos="7665"/>
        </w:tabs>
        <w:spacing w:line="360" w:lineRule="auto"/>
        <w:rPr>
          <w:sz w:val="24"/>
        </w:rPr>
      </w:pPr>
      <w:r>
        <w:rPr>
          <w:sz w:val="24"/>
        </w:rPr>
        <w:t>4</w:t>
      </w:r>
      <w:r>
        <w:rPr>
          <w:rFonts w:hint="eastAsia"/>
          <w:sz w:val="24"/>
        </w:rPr>
        <w:t>、具有履行合同所必须的设备和专业技术能力承诺函原件；</w:t>
      </w:r>
    </w:p>
    <w:p>
      <w:pPr>
        <w:tabs>
          <w:tab w:val="left" w:pos="7665"/>
        </w:tabs>
        <w:spacing w:line="360" w:lineRule="auto"/>
        <w:rPr>
          <w:sz w:val="24"/>
        </w:rPr>
      </w:pPr>
      <w:r>
        <w:rPr>
          <w:sz w:val="24"/>
        </w:rPr>
        <w:t>5</w:t>
      </w:r>
      <w:r>
        <w:rPr>
          <w:rFonts w:hint="eastAsia"/>
          <w:sz w:val="24"/>
        </w:rPr>
        <w:t>、提供</w:t>
      </w:r>
      <w:r>
        <w:rPr>
          <w:sz w:val="24"/>
        </w:rPr>
        <w:t>2020</w:t>
      </w:r>
      <w:r>
        <w:rPr>
          <w:rFonts w:hint="eastAsia"/>
          <w:sz w:val="24"/>
        </w:rPr>
        <w:t>年以来任意</w:t>
      </w:r>
      <w:r>
        <w:rPr>
          <w:sz w:val="24"/>
        </w:rPr>
        <w:t>1</w:t>
      </w:r>
      <w:r>
        <w:rPr>
          <w:rFonts w:hint="eastAsia"/>
          <w:sz w:val="24"/>
        </w:rPr>
        <w:t>个月缴纳税收和社保的凭证（可以提供承诺函）；</w:t>
      </w:r>
    </w:p>
    <w:p>
      <w:pPr>
        <w:tabs>
          <w:tab w:val="left" w:pos="7665"/>
        </w:tabs>
        <w:spacing w:line="360" w:lineRule="auto"/>
        <w:rPr>
          <w:sz w:val="24"/>
        </w:rPr>
      </w:pPr>
      <w:r>
        <w:rPr>
          <w:sz w:val="24"/>
        </w:rPr>
        <w:t>6</w:t>
      </w:r>
      <w:r>
        <w:rPr>
          <w:rFonts w:hint="eastAsia"/>
          <w:sz w:val="24"/>
        </w:rPr>
        <w:t>、法定代表人授权书原件（非法定代表人投标适用）；</w:t>
      </w:r>
    </w:p>
    <w:p>
      <w:pPr>
        <w:tabs>
          <w:tab w:val="left" w:pos="7665"/>
        </w:tabs>
        <w:spacing w:line="360" w:lineRule="auto"/>
        <w:rPr>
          <w:sz w:val="24"/>
        </w:rPr>
      </w:pPr>
      <w:r>
        <w:rPr>
          <w:sz w:val="24"/>
        </w:rPr>
        <w:t>7</w:t>
      </w:r>
      <w:r>
        <w:rPr>
          <w:rFonts w:hint="eastAsia"/>
          <w:sz w:val="24"/>
        </w:rPr>
        <w:t>、法定代表人身份证复印件、授权代表身份证复印件（非法定代表人投标适</w:t>
      </w:r>
      <w:bookmarkStart w:id="0" w:name="_GoBack"/>
      <w:bookmarkEnd w:id="0"/>
      <w:r>
        <w:rPr>
          <w:rFonts w:hint="eastAsia"/>
          <w:sz w:val="24"/>
        </w:rPr>
        <w:t>用）；</w:t>
      </w:r>
    </w:p>
    <w:p>
      <w:pPr>
        <w:rPr>
          <w:sz w:val="24"/>
        </w:rPr>
      </w:pPr>
      <w:r>
        <w:rPr>
          <w:sz w:val="24"/>
        </w:rPr>
        <w:t>8</w:t>
      </w:r>
      <w:r>
        <w:rPr>
          <w:rFonts w:hint="eastAsia"/>
          <w:sz w:val="24"/>
        </w:rPr>
        <w:t>、根据采购项目提出的特殊证明材料：</w:t>
      </w:r>
    </w:p>
    <w:p>
      <w:pPr>
        <w:tabs>
          <w:tab w:val="left" w:pos="7665"/>
        </w:tabs>
        <w:spacing w:line="360" w:lineRule="auto"/>
        <w:rPr>
          <w:sz w:val="24"/>
        </w:rPr>
      </w:pPr>
      <w:r>
        <w:rPr>
          <w:rFonts w:hint="eastAsia"/>
          <w:sz w:val="24"/>
          <w:lang w:val="en-US" w:eastAsia="zh-CN"/>
        </w:rPr>
        <w:t>9</w:t>
      </w:r>
      <w:r>
        <w:rPr>
          <w:rFonts w:hint="eastAsia"/>
          <w:sz w:val="24"/>
        </w:rPr>
        <w:t>、本项目不接受联合体投标。</w:t>
      </w:r>
    </w:p>
    <w:p>
      <w:pPr>
        <w:tabs>
          <w:tab w:val="left" w:pos="7665"/>
        </w:tabs>
        <w:spacing w:line="360" w:lineRule="auto"/>
        <w:rPr>
          <w:b/>
          <w:sz w:val="24"/>
        </w:rPr>
      </w:pPr>
    </w:p>
    <w:p>
      <w:pPr>
        <w:tabs>
          <w:tab w:val="left" w:pos="7665"/>
        </w:tabs>
        <w:spacing w:line="360" w:lineRule="auto"/>
        <w:rPr>
          <w:b/>
          <w:sz w:val="24"/>
        </w:rPr>
      </w:pPr>
      <w:r>
        <w:rPr>
          <w:rFonts w:hint="eastAsia"/>
          <w:b/>
          <w:sz w:val="24"/>
        </w:rPr>
        <w:t>注：上述证明材料要求提供原件的必须提供原件，提供复印件的必须加盖投标人公章。</w:t>
      </w:r>
    </w:p>
    <w:p>
      <w:pPr>
        <w:pStyle w:val="3"/>
        <w:rPr>
          <w:rFonts w:ascii="宋体"/>
          <w:b/>
          <w:sz w:val="30"/>
          <w:szCs w:val="30"/>
        </w:rPr>
      </w:pPr>
    </w:p>
    <w:p>
      <w:pPr>
        <w:pStyle w:val="3"/>
      </w:pPr>
      <w:r>
        <w:rPr>
          <w:rFonts w:ascii="宋体" w:hAnsi="宋体"/>
          <w:b/>
          <w:sz w:val="30"/>
          <w:szCs w:val="30"/>
        </w:rPr>
        <w:br w:type="page"/>
      </w:r>
      <w:r>
        <w:rPr>
          <w:rFonts w:hint="eastAsia" w:ascii="宋体" w:hAnsi="宋体"/>
          <w:b/>
          <w:sz w:val="30"/>
          <w:szCs w:val="30"/>
        </w:rPr>
        <w:t>附件</w:t>
      </w:r>
      <w:r>
        <w:rPr>
          <w:rFonts w:ascii="宋体" w:hAnsi="宋体"/>
          <w:b/>
          <w:sz w:val="30"/>
          <w:szCs w:val="30"/>
        </w:rPr>
        <w:t>4</w:t>
      </w:r>
      <w:r>
        <w:rPr>
          <w:rFonts w:hint="eastAsia" w:ascii="宋体" w:hAnsi="宋体"/>
          <w:b/>
          <w:sz w:val="30"/>
          <w:szCs w:val="30"/>
        </w:rPr>
        <w:t>：评分标准：综合评分法</w:t>
      </w:r>
    </w:p>
    <w:p>
      <w:r>
        <w:t xml:space="preserve"> </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453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 w:type="dxa"/>
            <w:vAlign w:val="center"/>
          </w:tcPr>
          <w:p>
            <w:pPr>
              <w:spacing w:line="400" w:lineRule="exact"/>
              <w:ind w:firstLine="28"/>
              <w:jc w:val="center"/>
              <w:rPr>
                <w:rFonts w:ascii="宋体" w:hAnsi="宋体" w:cs="宋体"/>
                <w:color w:val="000000"/>
                <w:kern w:val="0"/>
                <w:sz w:val="24"/>
              </w:rPr>
            </w:pPr>
            <w:r>
              <w:rPr>
                <w:rFonts w:hint="eastAsia" w:ascii="宋体" w:hAnsi="宋体" w:cs="宋体"/>
                <w:color w:val="000000"/>
                <w:kern w:val="0"/>
                <w:sz w:val="24"/>
              </w:rPr>
              <w:t>序号</w:t>
            </w:r>
          </w:p>
        </w:tc>
        <w:tc>
          <w:tcPr>
            <w:tcW w:w="1701" w:type="dxa"/>
            <w:vAlign w:val="center"/>
          </w:tcPr>
          <w:p>
            <w:pPr>
              <w:spacing w:line="400" w:lineRule="exact"/>
              <w:ind w:firstLine="28"/>
              <w:jc w:val="center"/>
              <w:rPr>
                <w:rFonts w:ascii="宋体" w:hAnsi="宋体" w:cs="宋体"/>
                <w:color w:val="000000"/>
                <w:kern w:val="0"/>
                <w:sz w:val="24"/>
              </w:rPr>
            </w:pPr>
            <w:r>
              <w:rPr>
                <w:rFonts w:hint="eastAsia" w:ascii="宋体" w:hAnsi="宋体" w:cs="宋体"/>
                <w:color w:val="000000"/>
                <w:kern w:val="0"/>
                <w:sz w:val="24"/>
              </w:rPr>
              <w:t>因素及权重</w:t>
            </w:r>
          </w:p>
        </w:tc>
        <w:tc>
          <w:tcPr>
            <w:tcW w:w="4536" w:type="dxa"/>
            <w:vAlign w:val="center"/>
          </w:tcPr>
          <w:p>
            <w:pPr>
              <w:spacing w:line="400" w:lineRule="exact"/>
              <w:ind w:firstLine="28"/>
              <w:jc w:val="center"/>
              <w:rPr>
                <w:rFonts w:ascii="宋体" w:hAnsi="宋体" w:cs="宋体"/>
                <w:color w:val="000000"/>
                <w:kern w:val="0"/>
                <w:sz w:val="24"/>
              </w:rPr>
            </w:pPr>
            <w:r>
              <w:rPr>
                <w:rFonts w:hint="eastAsia" w:ascii="宋体" w:hAnsi="宋体" w:cs="宋体"/>
                <w:color w:val="000000"/>
                <w:kern w:val="0"/>
                <w:sz w:val="24"/>
              </w:rPr>
              <w:t>评分标准</w:t>
            </w:r>
          </w:p>
        </w:tc>
        <w:tc>
          <w:tcPr>
            <w:tcW w:w="2126"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 w:type="dxa"/>
            <w:vAlign w:val="center"/>
          </w:tcPr>
          <w:p>
            <w:pPr>
              <w:spacing w:line="400" w:lineRule="exact"/>
              <w:ind w:firstLine="28"/>
              <w:jc w:val="center"/>
              <w:rPr>
                <w:rFonts w:ascii="宋体" w:hAnsi="宋体" w:eastAsia="仿宋_GB2312" w:cs="宋体"/>
                <w:sz w:val="28"/>
                <w:szCs w:val="20"/>
              </w:rPr>
            </w:pPr>
            <w:r>
              <w:rPr>
                <w:rFonts w:hint="eastAsia" w:ascii="宋体" w:hAnsi="宋体" w:cs="宋体"/>
                <w:color w:val="000000"/>
                <w:kern w:val="0"/>
                <w:sz w:val="24"/>
              </w:rPr>
              <w:t>1</w:t>
            </w:r>
          </w:p>
        </w:tc>
        <w:tc>
          <w:tcPr>
            <w:tcW w:w="1701" w:type="dxa"/>
            <w:vAlign w:val="center"/>
          </w:tcPr>
          <w:p>
            <w:pPr>
              <w:spacing w:line="400" w:lineRule="exact"/>
              <w:ind w:firstLine="28"/>
              <w:jc w:val="center"/>
              <w:rPr>
                <w:rFonts w:ascii="宋体" w:hAnsi="宋体" w:cs="宋体"/>
                <w:color w:val="000000"/>
                <w:kern w:val="0"/>
                <w:sz w:val="24"/>
              </w:rPr>
            </w:pPr>
            <w:r>
              <w:rPr>
                <w:rFonts w:hint="eastAsia" w:ascii="宋体" w:hAnsi="宋体" w:cs="宋体"/>
                <w:color w:val="000000"/>
                <w:kern w:val="0"/>
                <w:sz w:val="24"/>
              </w:rPr>
              <w:t>报价10%</w:t>
            </w:r>
          </w:p>
          <w:p>
            <w:pPr>
              <w:spacing w:line="400" w:lineRule="exact"/>
              <w:ind w:firstLine="28"/>
              <w:jc w:val="center"/>
              <w:rPr>
                <w:rFonts w:ascii="宋体" w:hAnsi="宋体" w:eastAsia="仿宋_GB2312" w:cs="宋体"/>
                <w:sz w:val="28"/>
                <w:szCs w:val="20"/>
              </w:rPr>
            </w:pPr>
            <w:r>
              <w:rPr>
                <w:rFonts w:hint="eastAsia" w:ascii="宋体" w:hAnsi="宋体" w:cs="宋体"/>
                <w:color w:val="000000"/>
                <w:kern w:val="0"/>
                <w:sz w:val="24"/>
              </w:rPr>
              <w:t>（10分）</w:t>
            </w:r>
          </w:p>
        </w:tc>
        <w:tc>
          <w:tcPr>
            <w:tcW w:w="4536" w:type="dxa"/>
            <w:vAlign w:val="center"/>
          </w:tcPr>
          <w:p>
            <w:pPr>
              <w:spacing w:line="400" w:lineRule="exact"/>
              <w:ind w:firstLine="28"/>
              <w:jc w:val="left"/>
              <w:rPr>
                <w:rFonts w:ascii="宋体" w:hAnsi="宋体" w:cs="宋体"/>
                <w:color w:val="000000"/>
                <w:kern w:val="0"/>
                <w:sz w:val="24"/>
              </w:rPr>
            </w:pPr>
            <w:r>
              <w:rPr>
                <w:rFonts w:hint="eastAsia" w:ascii="宋体" w:hAnsi="宋体" w:cs="宋体"/>
                <w:color w:val="000000"/>
                <w:kern w:val="0"/>
                <w:sz w:val="24"/>
              </w:rPr>
              <w:t>满足招标文件要求且投标价格最低的投标报价为评标基准价，其价格分为满分。其它投标人的价格分统一按下列公式计算：</w:t>
            </w:r>
          </w:p>
          <w:p>
            <w:pPr>
              <w:spacing w:line="400" w:lineRule="exact"/>
              <w:ind w:firstLine="28"/>
              <w:jc w:val="left"/>
              <w:rPr>
                <w:rFonts w:ascii="宋体" w:hAnsi="宋体" w:cs="宋体"/>
                <w:color w:val="000000"/>
                <w:kern w:val="0"/>
                <w:sz w:val="24"/>
              </w:rPr>
            </w:pPr>
            <w:r>
              <w:rPr>
                <w:rFonts w:hint="eastAsia" w:ascii="宋体" w:hAnsi="宋体" w:cs="宋体"/>
                <w:color w:val="000000"/>
                <w:kern w:val="0"/>
                <w:sz w:val="24"/>
              </w:rPr>
              <w:t>最终投标报价得分=（评标基准价／投标报价）×0.10×100；</w:t>
            </w:r>
          </w:p>
          <w:p>
            <w:pPr>
              <w:spacing w:line="400" w:lineRule="exact"/>
              <w:ind w:firstLine="28"/>
              <w:jc w:val="left"/>
              <w:rPr>
                <w:rFonts w:ascii="宋体" w:hAnsi="宋体" w:eastAsia="仿宋_GB2312" w:cs="宋体"/>
                <w:sz w:val="28"/>
                <w:szCs w:val="20"/>
              </w:rPr>
            </w:pPr>
            <w:r>
              <w:rPr>
                <w:rFonts w:hint="eastAsia" w:ascii="宋体" w:hAnsi="宋体" w:cs="宋体"/>
                <w:color w:val="000000"/>
                <w:kern w:val="0"/>
                <w:sz w:val="24"/>
              </w:rPr>
              <w:t>对小微企业的价格扣除以招标文件的相关说明为准。</w:t>
            </w:r>
          </w:p>
        </w:tc>
        <w:tc>
          <w:tcPr>
            <w:tcW w:w="2126" w:type="dxa"/>
            <w:vAlign w:val="center"/>
          </w:tcPr>
          <w:p>
            <w:pPr>
              <w:spacing w:line="400" w:lineRule="exact"/>
              <w:ind w:left="-38"/>
              <w:rPr>
                <w:rFonts w:ascii="宋体" w:hAnsi="宋体" w:cs="宋体"/>
                <w:color w:val="000000"/>
                <w:kern w:val="0"/>
                <w:sz w:val="24"/>
              </w:rPr>
            </w:pPr>
            <w:r>
              <w:rPr>
                <w:rFonts w:hint="eastAsia" w:ascii="宋体" w:hAnsi="宋体" w:cs="宋体"/>
                <w:color w:val="000000"/>
                <w:kern w:val="0"/>
                <w:sz w:val="24"/>
              </w:rPr>
              <w:t>投标报价超过采购预算的投标人不得推荐为中标候选人</w:t>
            </w:r>
          </w:p>
          <w:p>
            <w:pPr>
              <w:spacing w:line="400" w:lineRule="exact"/>
              <w:ind w:left="-38"/>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00" w:lineRule="exact"/>
              <w:ind w:firstLine="28"/>
              <w:jc w:val="center"/>
              <w:rPr>
                <w:rFonts w:ascii="宋体" w:hAnsi="宋体"/>
                <w:sz w:val="24"/>
              </w:rPr>
            </w:pPr>
            <w:r>
              <w:rPr>
                <w:rFonts w:hint="eastAsia" w:ascii="宋体" w:hAnsi="宋体" w:cs="宋体"/>
                <w:color w:val="000000"/>
                <w:kern w:val="0"/>
                <w:sz w:val="24"/>
              </w:rPr>
              <w:t>2</w:t>
            </w:r>
          </w:p>
        </w:tc>
        <w:tc>
          <w:tcPr>
            <w:tcW w:w="1701" w:type="dxa"/>
            <w:vAlign w:val="center"/>
          </w:tcPr>
          <w:p>
            <w:pPr>
              <w:rPr>
                <w:rFonts w:ascii="宋体" w:hAnsi="宋体" w:cs="宋体"/>
                <w:color w:val="000000"/>
                <w:kern w:val="0"/>
                <w:sz w:val="24"/>
              </w:rPr>
            </w:pPr>
            <w:r>
              <w:rPr>
                <w:rFonts w:hint="eastAsia" w:ascii="宋体" w:hAnsi="宋体" w:cs="宋体"/>
                <w:color w:val="000000"/>
                <w:kern w:val="0"/>
                <w:sz w:val="24"/>
              </w:rPr>
              <w:t>服务方案及服务要求响应</w:t>
            </w:r>
            <w:r>
              <w:rPr>
                <w:rFonts w:ascii="宋体" w:hAnsi="宋体" w:cs="宋体"/>
                <w:color w:val="000000"/>
                <w:kern w:val="0"/>
                <w:sz w:val="24"/>
              </w:rPr>
              <w:t>44</w:t>
            </w:r>
            <w:r>
              <w:rPr>
                <w:rFonts w:hint="eastAsia" w:ascii="宋体" w:hAnsi="宋体" w:cs="宋体"/>
                <w:color w:val="000000"/>
                <w:kern w:val="0"/>
                <w:sz w:val="24"/>
              </w:rPr>
              <w:t>%</w:t>
            </w:r>
          </w:p>
          <w:p>
            <w:pPr>
              <w:jc w:val="center"/>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44</w:t>
            </w:r>
            <w:r>
              <w:rPr>
                <w:rFonts w:hint="eastAsia" w:ascii="宋体" w:hAnsi="宋体" w:cs="宋体"/>
                <w:color w:val="000000"/>
                <w:kern w:val="0"/>
                <w:sz w:val="24"/>
              </w:rPr>
              <w:t>分）</w:t>
            </w:r>
          </w:p>
        </w:tc>
        <w:tc>
          <w:tcPr>
            <w:tcW w:w="4536" w:type="dxa"/>
            <w:vAlign w:val="center"/>
          </w:tcPr>
          <w:p>
            <w:pPr>
              <w:spacing w:line="400" w:lineRule="exact"/>
              <w:ind w:firstLine="28"/>
              <w:jc w:val="left"/>
              <w:rPr>
                <w:rFonts w:ascii="宋体" w:hAnsi="宋体"/>
                <w:szCs w:val="21"/>
              </w:rPr>
            </w:pPr>
            <w:r>
              <w:rPr>
                <w:rFonts w:hint="eastAsia" w:ascii="宋体" w:hAnsi="宋体" w:cs="宋体"/>
                <w:color w:val="000000"/>
                <w:kern w:val="0"/>
                <w:sz w:val="24"/>
              </w:rPr>
              <w:t>服务方案科学、全面，内容描述具体、详实，服务内容、服务方式等服务项目要求完全满足无偏离得</w:t>
            </w:r>
            <w:r>
              <w:rPr>
                <w:rFonts w:ascii="宋体" w:hAnsi="宋体" w:cs="宋体"/>
                <w:color w:val="000000"/>
                <w:kern w:val="0"/>
                <w:sz w:val="24"/>
              </w:rPr>
              <w:t>44</w:t>
            </w:r>
            <w:r>
              <w:rPr>
                <w:rFonts w:hint="eastAsia" w:ascii="宋体" w:hAnsi="宋体" w:cs="宋体"/>
                <w:color w:val="000000"/>
                <w:kern w:val="0"/>
                <w:sz w:val="24"/>
              </w:rPr>
              <w:t>分，一项不满足扣</w:t>
            </w:r>
            <w:r>
              <w:rPr>
                <w:rFonts w:ascii="宋体" w:hAnsi="宋体" w:cs="宋体"/>
                <w:color w:val="000000"/>
                <w:kern w:val="0"/>
                <w:sz w:val="24"/>
              </w:rPr>
              <w:t>2</w:t>
            </w:r>
            <w:r>
              <w:rPr>
                <w:rFonts w:hint="eastAsia" w:ascii="宋体" w:hAnsi="宋体" w:cs="宋体"/>
                <w:color w:val="000000"/>
                <w:kern w:val="0"/>
                <w:sz w:val="24"/>
              </w:rPr>
              <w:t>分，扣完为止。（带★的为实质性参数，任何一项不满足则视为无效投标）</w:t>
            </w:r>
          </w:p>
        </w:tc>
        <w:tc>
          <w:tcPr>
            <w:tcW w:w="2126" w:type="dxa"/>
            <w:shd w:val="clear" w:color="auto" w:fill="auto"/>
            <w:vAlign w:val="center"/>
          </w:tcPr>
          <w:p>
            <w:pPr>
              <w:spacing w:line="400" w:lineRule="exact"/>
              <w:ind w:left="-38"/>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00" w:lineRule="exact"/>
              <w:ind w:firstLine="28"/>
              <w:jc w:val="center"/>
              <w:rPr>
                <w:rFonts w:ascii="宋体" w:hAnsi="宋体"/>
                <w:color w:val="FF0000"/>
                <w:sz w:val="24"/>
              </w:rPr>
            </w:pPr>
            <w:r>
              <w:rPr>
                <w:rFonts w:ascii="宋体" w:hAnsi="宋体" w:cs="宋体"/>
                <w:color w:val="000000"/>
                <w:kern w:val="0"/>
                <w:sz w:val="24"/>
              </w:rPr>
              <w:t>3</w:t>
            </w:r>
          </w:p>
        </w:tc>
        <w:tc>
          <w:tcPr>
            <w:tcW w:w="1701" w:type="dxa"/>
            <w:vAlign w:val="center"/>
          </w:tcPr>
          <w:p>
            <w:pPr>
              <w:spacing w:line="400" w:lineRule="exact"/>
              <w:ind w:firstLine="28"/>
              <w:jc w:val="left"/>
              <w:rPr>
                <w:rFonts w:ascii="宋体" w:hAnsi="宋体" w:cs="宋体"/>
                <w:color w:val="000000"/>
                <w:kern w:val="0"/>
                <w:sz w:val="24"/>
              </w:rPr>
            </w:pPr>
            <w:r>
              <w:rPr>
                <w:rFonts w:hint="eastAsia" w:ascii="宋体" w:hAnsi="宋体" w:cs="宋体"/>
                <w:color w:val="000000"/>
                <w:kern w:val="0"/>
                <w:sz w:val="24"/>
              </w:rPr>
              <w:t>服务团队实力</w:t>
            </w:r>
            <w:r>
              <w:rPr>
                <w:rFonts w:ascii="宋体" w:hAnsi="宋体" w:cs="宋体"/>
                <w:color w:val="000000"/>
                <w:kern w:val="0"/>
                <w:sz w:val="24"/>
              </w:rPr>
              <w:t>15</w:t>
            </w:r>
            <w:r>
              <w:rPr>
                <w:rFonts w:hint="eastAsia" w:ascii="宋体" w:hAnsi="宋体" w:cs="宋体"/>
                <w:color w:val="000000"/>
                <w:kern w:val="0"/>
                <w:sz w:val="24"/>
              </w:rPr>
              <w:t>%</w:t>
            </w:r>
          </w:p>
          <w:p>
            <w:pPr>
              <w:spacing w:line="400" w:lineRule="exact"/>
              <w:ind w:firstLine="28"/>
              <w:jc w:val="left"/>
              <w:rPr>
                <w:rFonts w:ascii="宋体" w:hAnsi="宋体"/>
                <w:szCs w:val="21"/>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分）</w:t>
            </w:r>
          </w:p>
        </w:tc>
        <w:tc>
          <w:tcPr>
            <w:tcW w:w="4536" w:type="dxa"/>
            <w:vAlign w:val="center"/>
          </w:tcPr>
          <w:p>
            <w:pPr>
              <w:spacing w:line="400" w:lineRule="exact"/>
              <w:ind w:firstLine="28"/>
              <w:jc w:val="left"/>
              <w:rPr>
                <w:rFonts w:ascii="宋体" w:hAnsi="宋体"/>
                <w:color w:val="FF0000"/>
                <w:szCs w:val="21"/>
              </w:rPr>
            </w:pPr>
            <w:r>
              <w:rPr>
                <w:rFonts w:hint="eastAsia" w:ascii="宋体" w:hAnsi="宋体" w:cs="宋体"/>
                <w:color w:val="000000"/>
                <w:kern w:val="0"/>
                <w:sz w:val="24"/>
              </w:rPr>
              <w:t>提供服务的团队须明确指定具有丰富管理经验的技术总监一名，该总监须同时具有省级人社厅（局）颁发的“信息系统项目管理师”、“系统分析师”、“系统架构师”高级资质证书，提供上述三项高级资质证书的得</w:t>
            </w:r>
            <w:r>
              <w:rPr>
                <w:rFonts w:ascii="宋体" w:hAnsi="宋体" w:cs="宋体"/>
                <w:color w:val="000000"/>
                <w:kern w:val="0"/>
                <w:sz w:val="24"/>
              </w:rPr>
              <w:t>15</w:t>
            </w:r>
            <w:r>
              <w:rPr>
                <w:rFonts w:hint="eastAsia" w:ascii="宋体" w:hAnsi="宋体" w:cs="宋体"/>
                <w:color w:val="000000"/>
                <w:kern w:val="0"/>
                <w:sz w:val="24"/>
              </w:rPr>
              <w:t>分；提供其中两项得</w:t>
            </w:r>
            <w:r>
              <w:rPr>
                <w:rFonts w:ascii="宋体" w:hAnsi="宋体" w:cs="宋体"/>
                <w:color w:val="000000"/>
                <w:kern w:val="0"/>
                <w:sz w:val="24"/>
              </w:rPr>
              <w:t>9</w:t>
            </w:r>
            <w:r>
              <w:rPr>
                <w:rFonts w:hint="eastAsia" w:ascii="宋体" w:hAnsi="宋体" w:cs="宋体"/>
                <w:color w:val="000000"/>
                <w:kern w:val="0"/>
                <w:sz w:val="24"/>
              </w:rPr>
              <w:t>分；提供其中一项得</w:t>
            </w:r>
            <w:r>
              <w:rPr>
                <w:rFonts w:ascii="宋体" w:hAnsi="宋体" w:cs="宋体"/>
                <w:color w:val="000000"/>
                <w:kern w:val="0"/>
                <w:sz w:val="24"/>
              </w:rPr>
              <w:t>3</w:t>
            </w:r>
            <w:r>
              <w:rPr>
                <w:rFonts w:hint="eastAsia" w:ascii="宋体" w:hAnsi="宋体" w:cs="宋体"/>
                <w:color w:val="000000"/>
                <w:kern w:val="0"/>
                <w:sz w:val="24"/>
              </w:rPr>
              <w:t>分；不提供的得0分。</w:t>
            </w:r>
          </w:p>
        </w:tc>
        <w:tc>
          <w:tcPr>
            <w:tcW w:w="2126" w:type="dxa"/>
            <w:shd w:val="clear" w:color="auto" w:fill="auto"/>
            <w:vAlign w:val="center"/>
          </w:tcPr>
          <w:p>
            <w:pPr>
              <w:spacing w:line="400" w:lineRule="exact"/>
              <w:ind w:firstLine="28"/>
              <w:jc w:val="left"/>
              <w:rPr>
                <w:rFonts w:ascii="宋体" w:hAnsi="宋体"/>
                <w:color w:val="FF0000"/>
                <w:szCs w:val="21"/>
              </w:rPr>
            </w:pPr>
            <w:r>
              <w:rPr>
                <w:rFonts w:hint="eastAsia" w:ascii="宋体" w:hAnsi="宋体" w:cs="宋体"/>
                <w:color w:val="000000"/>
                <w:kern w:val="0"/>
                <w:sz w:val="24"/>
              </w:rPr>
              <w:t>该技术总监为投标人稳定工作24个月及以上，提供证书复印件（原件备查）及社保部门网站打印的投标人连续为其缴纳的近24个月（含24个月）以上的社会保险个人参保缴费证明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00" w:lineRule="exact"/>
              <w:ind w:firstLine="28"/>
              <w:jc w:val="center"/>
              <w:rPr>
                <w:rFonts w:ascii="宋体" w:hAnsi="宋体"/>
                <w:sz w:val="24"/>
              </w:rPr>
            </w:pPr>
            <w:r>
              <w:rPr>
                <w:rFonts w:ascii="宋体" w:hAnsi="宋体" w:cs="宋体"/>
                <w:color w:val="000000"/>
                <w:kern w:val="0"/>
                <w:sz w:val="24"/>
              </w:rPr>
              <w:t>4</w:t>
            </w:r>
          </w:p>
        </w:tc>
        <w:tc>
          <w:tcPr>
            <w:tcW w:w="1701" w:type="dxa"/>
            <w:vAlign w:val="center"/>
          </w:tcPr>
          <w:p>
            <w:pPr>
              <w:spacing w:line="400" w:lineRule="exact"/>
              <w:ind w:firstLine="28"/>
              <w:jc w:val="center"/>
              <w:rPr>
                <w:rFonts w:ascii="宋体" w:hAnsi="宋体" w:cs="宋体"/>
                <w:color w:val="000000"/>
                <w:kern w:val="0"/>
                <w:sz w:val="24"/>
              </w:rPr>
            </w:pPr>
            <w:r>
              <w:rPr>
                <w:rFonts w:hint="eastAsia" w:ascii="宋体" w:hAnsi="宋体" w:cs="宋体"/>
                <w:color w:val="000000"/>
                <w:kern w:val="0"/>
                <w:sz w:val="24"/>
              </w:rPr>
              <w:t>投标人资质及质量保证措施</w:t>
            </w:r>
            <w:r>
              <w:rPr>
                <w:rFonts w:ascii="宋体" w:hAnsi="宋体" w:cs="宋体"/>
                <w:color w:val="000000"/>
                <w:kern w:val="0"/>
                <w:sz w:val="24"/>
              </w:rPr>
              <w:t>28</w:t>
            </w:r>
            <w:r>
              <w:rPr>
                <w:rFonts w:hint="eastAsia" w:ascii="宋体" w:hAnsi="宋体" w:cs="宋体"/>
                <w:color w:val="000000"/>
                <w:kern w:val="0"/>
                <w:sz w:val="24"/>
              </w:rPr>
              <w:t>％</w:t>
            </w:r>
          </w:p>
          <w:p>
            <w:pPr>
              <w:spacing w:line="400" w:lineRule="exact"/>
              <w:ind w:firstLine="28"/>
              <w:jc w:val="center"/>
              <w:rPr>
                <w:rFonts w:ascii="宋体" w:hAnsi="宋体"/>
                <w:color w:val="FF0000"/>
                <w:szCs w:val="21"/>
              </w:rPr>
            </w:pPr>
            <w:r>
              <w:rPr>
                <w:rFonts w:hint="eastAsia" w:ascii="宋体" w:hAnsi="宋体" w:cs="宋体"/>
                <w:color w:val="000000"/>
                <w:kern w:val="0"/>
                <w:sz w:val="24"/>
              </w:rPr>
              <w:t>（</w:t>
            </w:r>
            <w:r>
              <w:rPr>
                <w:rFonts w:ascii="宋体" w:hAnsi="宋体" w:cs="宋体"/>
                <w:color w:val="000000"/>
                <w:kern w:val="0"/>
                <w:sz w:val="24"/>
              </w:rPr>
              <w:t>28</w:t>
            </w:r>
            <w:r>
              <w:rPr>
                <w:rFonts w:hint="eastAsia" w:ascii="宋体" w:hAnsi="宋体" w:cs="宋体"/>
                <w:color w:val="000000"/>
                <w:kern w:val="0"/>
                <w:sz w:val="24"/>
              </w:rPr>
              <w:t>分）</w:t>
            </w:r>
          </w:p>
        </w:tc>
        <w:tc>
          <w:tcPr>
            <w:tcW w:w="4536" w:type="dxa"/>
            <w:vAlign w:val="center"/>
          </w:tcPr>
          <w:p>
            <w:pPr>
              <w:spacing w:line="400" w:lineRule="exact"/>
              <w:ind w:firstLine="28"/>
              <w:jc w:val="left"/>
              <w:rPr>
                <w:rFonts w:ascii="宋体" w:hAnsi="宋体" w:cs="宋体"/>
                <w:color w:val="000000"/>
                <w:kern w:val="0"/>
                <w:sz w:val="24"/>
              </w:rPr>
            </w:pPr>
            <w:r>
              <w:rPr>
                <w:rFonts w:hint="eastAsia" w:ascii="宋体" w:hAnsi="宋体" w:cs="宋体"/>
                <w:color w:val="000000"/>
                <w:kern w:val="0"/>
                <w:sz w:val="24"/>
              </w:rPr>
              <w:t>1. 投标人具有较强的软件开发及管理能力，具有CMMI3（含CMMI3</w:t>
            </w:r>
            <w:r>
              <w:rPr>
                <w:rFonts w:ascii="宋体" w:hAnsi="宋体" w:cs="宋体"/>
                <w:color w:val="000000"/>
                <w:kern w:val="0"/>
                <w:sz w:val="24"/>
              </w:rPr>
              <w:t>）</w:t>
            </w:r>
            <w:r>
              <w:rPr>
                <w:rFonts w:hint="eastAsia" w:ascii="宋体" w:hAnsi="宋体" w:cs="宋体"/>
                <w:color w:val="000000"/>
                <w:kern w:val="0"/>
                <w:sz w:val="24"/>
              </w:rPr>
              <w:t>以上证书的得</w:t>
            </w:r>
            <w:r>
              <w:rPr>
                <w:rFonts w:ascii="宋体" w:hAnsi="宋体" w:cs="宋体"/>
                <w:color w:val="000000"/>
                <w:kern w:val="0"/>
                <w:sz w:val="24"/>
              </w:rPr>
              <w:t>4</w:t>
            </w:r>
            <w:r>
              <w:rPr>
                <w:rFonts w:hint="eastAsia" w:ascii="宋体" w:hAnsi="宋体" w:cs="宋体"/>
                <w:color w:val="000000"/>
                <w:kern w:val="0"/>
                <w:sz w:val="24"/>
              </w:rPr>
              <w:t>分，</w:t>
            </w:r>
            <w:r>
              <w:rPr>
                <w:rFonts w:ascii="宋体" w:hAnsi="宋体" w:cs="宋体"/>
                <w:color w:val="000000"/>
                <w:kern w:val="0"/>
                <w:sz w:val="24"/>
              </w:rPr>
              <w:t>CMMI3</w:t>
            </w:r>
            <w:r>
              <w:rPr>
                <w:rFonts w:hint="eastAsia" w:ascii="宋体" w:hAnsi="宋体" w:cs="宋体"/>
                <w:color w:val="000000"/>
                <w:kern w:val="0"/>
                <w:sz w:val="24"/>
              </w:rPr>
              <w:t>以下或者不提供得0分；</w:t>
            </w:r>
          </w:p>
          <w:p>
            <w:pPr>
              <w:spacing w:line="400" w:lineRule="exact"/>
              <w:ind w:firstLine="28"/>
              <w:jc w:val="left"/>
              <w:rPr>
                <w:rFonts w:ascii="宋体" w:hAnsi="宋体" w:cs="宋体"/>
                <w:color w:val="000000"/>
                <w:kern w:val="0"/>
                <w:sz w:val="24"/>
              </w:rPr>
            </w:pPr>
            <w:r>
              <w:rPr>
                <w:rFonts w:hint="eastAsia" w:ascii="宋体" w:hAnsi="宋体" w:cs="宋体"/>
                <w:color w:val="000000"/>
                <w:kern w:val="0"/>
                <w:sz w:val="24"/>
              </w:rPr>
              <w:t>2. 具有ISO</w:t>
            </w:r>
            <w:r>
              <w:rPr>
                <w:rFonts w:ascii="宋体" w:hAnsi="宋体" w:cs="宋体"/>
                <w:color w:val="000000"/>
                <w:kern w:val="0"/>
                <w:sz w:val="24"/>
              </w:rPr>
              <w:t>27001</w:t>
            </w:r>
            <w:r>
              <w:rPr>
                <w:rFonts w:hint="eastAsia" w:ascii="宋体" w:hAnsi="宋体" w:cs="宋体"/>
                <w:color w:val="000000"/>
                <w:kern w:val="0"/>
                <w:sz w:val="24"/>
              </w:rPr>
              <w:t>：20</w:t>
            </w:r>
            <w:r>
              <w:rPr>
                <w:rFonts w:ascii="宋体" w:hAnsi="宋体" w:cs="宋体"/>
                <w:color w:val="000000"/>
                <w:kern w:val="0"/>
                <w:sz w:val="24"/>
              </w:rPr>
              <w:t>13</w:t>
            </w:r>
            <w:r>
              <w:rPr>
                <w:rFonts w:hint="eastAsia" w:ascii="宋体" w:hAnsi="宋体" w:cs="宋体"/>
                <w:color w:val="000000"/>
                <w:kern w:val="0"/>
                <w:sz w:val="24"/>
              </w:rPr>
              <w:t>标准的信息安全管理体系认证得</w:t>
            </w:r>
            <w:r>
              <w:rPr>
                <w:rFonts w:ascii="宋体" w:hAnsi="宋体" w:cs="宋体"/>
                <w:color w:val="000000"/>
                <w:kern w:val="0"/>
                <w:sz w:val="24"/>
              </w:rPr>
              <w:t>4</w:t>
            </w:r>
            <w:r>
              <w:rPr>
                <w:rFonts w:hint="eastAsia" w:ascii="宋体" w:hAnsi="宋体" w:cs="宋体"/>
                <w:color w:val="000000"/>
                <w:kern w:val="0"/>
                <w:sz w:val="24"/>
              </w:rPr>
              <w:t>分，不提供得0分；</w:t>
            </w:r>
          </w:p>
          <w:p>
            <w:pPr>
              <w:spacing w:line="400" w:lineRule="exact"/>
              <w:ind w:firstLine="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 具有ISO</w:t>
            </w:r>
            <w:r>
              <w:rPr>
                <w:rFonts w:ascii="宋体" w:hAnsi="宋体" w:cs="宋体"/>
                <w:color w:val="000000"/>
                <w:kern w:val="0"/>
                <w:sz w:val="24"/>
              </w:rPr>
              <w:t>/IEC20000-1</w:t>
            </w:r>
            <w:r>
              <w:rPr>
                <w:rFonts w:hint="eastAsia" w:ascii="宋体" w:hAnsi="宋体" w:cs="宋体"/>
                <w:color w:val="000000"/>
                <w:kern w:val="0"/>
                <w:sz w:val="24"/>
              </w:rPr>
              <w:t>：20</w:t>
            </w:r>
            <w:r>
              <w:rPr>
                <w:rFonts w:ascii="宋体" w:hAnsi="宋体" w:cs="宋体"/>
                <w:color w:val="000000"/>
                <w:kern w:val="0"/>
                <w:sz w:val="24"/>
              </w:rPr>
              <w:t>18</w:t>
            </w:r>
            <w:r>
              <w:rPr>
                <w:rFonts w:hint="eastAsia" w:ascii="宋体" w:hAnsi="宋体" w:cs="宋体"/>
                <w:color w:val="000000"/>
                <w:kern w:val="0"/>
                <w:sz w:val="24"/>
              </w:rPr>
              <w:t>标准的信息技术服务管理体系认证得4分，不提供得0分；</w:t>
            </w:r>
          </w:p>
          <w:p>
            <w:pPr>
              <w:spacing w:line="400" w:lineRule="exact"/>
              <w:ind w:firstLine="28"/>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 具有ISO</w:t>
            </w:r>
            <w:r>
              <w:rPr>
                <w:rFonts w:ascii="宋体" w:hAnsi="宋体" w:cs="宋体"/>
                <w:color w:val="000000"/>
                <w:kern w:val="0"/>
                <w:sz w:val="24"/>
              </w:rPr>
              <w:t>9001</w:t>
            </w:r>
            <w:r>
              <w:rPr>
                <w:rFonts w:hint="eastAsia" w:ascii="宋体" w:hAnsi="宋体" w:cs="宋体"/>
                <w:color w:val="000000"/>
                <w:kern w:val="0"/>
                <w:sz w:val="24"/>
              </w:rPr>
              <w:t>标准的质量管理体系认证得</w:t>
            </w:r>
            <w:r>
              <w:rPr>
                <w:rFonts w:ascii="宋体" w:hAnsi="宋体" w:cs="宋体"/>
                <w:color w:val="000000"/>
                <w:kern w:val="0"/>
                <w:sz w:val="24"/>
              </w:rPr>
              <w:t>4</w:t>
            </w:r>
            <w:r>
              <w:rPr>
                <w:rFonts w:hint="eastAsia" w:ascii="宋体" w:hAnsi="宋体" w:cs="宋体"/>
                <w:color w:val="000000"/>
                <w:kern w:val="0"/>
                <w:sz w:val="24"/>
              </w:rPr>
              <w:t>分，不提供得0分；</w:t>
            </w:r>
          </w:p>
          <w:p>
            <w:pPr>
              <w:spacing w:line="400" w:lineRule="exact"/>
              <w:ind w:firstLine="28"/>
              <w:jc w:val="left"/>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.投标人属于高新技术企业，并提供高新技术企业证书得</w:t>
            </w:r>
            <w:r>
              <w:rPr>
                <w:rFonts w:ascii="宋体" w:hAnsi="宋体" w:cs="宋体"/>
                <w:color w:val="000000"/>
                <w:kern w:val="0"/>
                <w:sz w:val="24"/>
              </w:rPr>
              <w:t>4</w:t>
            </w:r>
            <w:r>
              <w:rPr>
                <w:rFonts w:hint="eastAsia" w:ascii="宋体" w:hAnsi="宋体" w:cs="宋体"/>
                <w:color w:val="000000"/>
                <w:kern w:val="0"/>
                <w:sz w:val="24"/>
              </w:rPr>
              <w:t>分，不提供得0分；</w:t>
            </w:r>
          </w:p>
          <w:p>
            <w:pPr>
              <w:spacing w:line="400" w:lineRule="exact"/>
              <w:ind w:firstLine="28"/>
              <w:jc w:val="left"/>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.投标人属于软件企业，并提供软件企业认定证书得</w:t>
            </w:r>
            <w:r>
              <w:rPr>
                <w:rFonts w:ascii="宋体" w:hAnsi="宋体" w:cs="宋体"/>
                <w:color w:val="000000"/>
                <w:kern w:val="0"/>
                <w:sz w:val="24"/>
              </w:rPr>
              <w:t>4</w:t>
            </w:r>
            <w:r>
              <w:rPr>
                <w:rFonts w:hint="eastAsia" w:ascii="宋体" w:hAnsi="宋体" w:cs="宋体"/>
                <w:color w:val="000000"/>
                <w:kern w:val="0"/>
                <w:sz w:val="24"/>
              </w:rPr>
              <w:t>分，不提供得0分；</w:t>
            </w:r>
          </w:p>
          <w:p>
            <w:pPr>
              <w:spacing w:line="400" w:lineRule="exact"/>
              <w:ind w:firstLine="28"/>
              <w:jc w:val="left"/>
              <w:rPr>
                <w:rFonts w:ascii="宋体" w:hAnsi="宋体" w:cs="宋体"/>
                <w:color w:val="000000"/>
                <w:kern w:val="0"/>
                <w:sz w:val="24"/>
              </w:rPr>
            </w:pPr>
            <w:r>
              <w:rPr>
                <w:rFonts w:hint="eastAsia" w:ascii="宋体" w:hAnsi="宋体" w:cs="宋体"/>
                <w:color w:val="000000"/>
                <w:kern w:val="0"/>
                <w:sz w:val="24"/>
              </w:rPr>
              <w:t>7.投标人具有住房公积金行业应用系统运维服务成功案例，提供合同复印件得</w:t>
            </w:r>
            <w:r>
              <w:rPr>
                <w:rFonts w:ascii="宋体" w:hAnsi="宋体" w:cs="宋体"/>
                <w:color w:val="000000"/>
                <w:kern w:val="0"/>
                <w:sz w:val="24"/>
              </w:rPr>
              <w:t>4</w:t>
            </w:r>
            <w:r>
              <w:rPr>
                <w:rFonts w:hint="eastAsia" w:ascii="宋体" w:hAnsi="宋体" w:cs="宋体"/>
                <w:color w:val="000000"/>
                <w:kern w:val="0"/>
                <w:sz w:val="24"/>
              </w:rPr>
              <w:t>分，不提供得0分。</w:t>
            </w:r>
          </w:p>
        </w:tc>
        <w:tc>
          <w:tcPr>
            <w:tcW w:w="2126" w:type="dxa"/>
            <w:vAlign w:val="center"/>
          </w:tcPr>
          <w:p>
            <w:pPr>
              <w:topLinePunct/>
              <w:spacing w:line="0" w:lineRule="atLeast"/>
              <w:rPr>
                <w:rFonts w:ascii="宋体" w:hAnsi="宋体"/>
                <w:szCs w:val="21"/>
              </w:rPr>
            </w:pPr>
            <w:r>
              <w:rPr>
                <w:rFonts w:hint="eastAsia" w:ascii="宋体" w:hAnsi="宋体" w:cs="宋体"/>
                <w:color w:val="000000"/>
                <w:kern w:val="0"/>
                <w:sz w:val="24"/>
              </w:rPr>
              <w:t>提供相关证明文件扫描件（原件备查）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00" w:lineRule="exact"/>
              <w:ind w:firstLine="28"/>
              <w:jc w:val="center"/>
              <w:rPr>
                <w:rFonts w:eastAsia="仿宋"/>
                <w:sz w:val="24"/>
              </w:rPr>
            </w:pPr>
            <w:r>
              <w:rPr>
                <w:rFonts w:hint="eastAsia" w:ascii="宋体" w:hAnsi="宋体" w:cs="宋体"/>
                <w:color w:val="000000"/>
                <w:kern w:val="0"/>
                <w:sz w:val="24"/>
              </w:rPr>
              <w:t>5</w:t>
            </w:r>
          </w:p>
        </w:tc>
        <w:tc>
          <w:tcPr>
            <w:tcW w:w="1701" w:type="dxa"/>
            <w:vAlign w:val="center"/>
          </w:tcPr>
          <w:p>
            <w:pPr>
              <w:spacing w:line="300" w:lineRule="auto"/>
              <w:jc w:val="center"/>
              <w:rPr>
                <w:rFonts w:eastAsia="仿宋"/>
                <w:sz w:val="24"/>
              </w:rPr>
            </w:pPr>
            <w:r>
              <w:rPr>
                <w:rFonts w:hint="eastAsia" w:ascii="宋体" w:hAnsi="宋体" w:cs="宋体"/>
                <w:color w:val="000000"/>
                <w:kern w:val="0"/>
                <w:sz w:val="24"/>
              </w:rPr>
              <w:t>少数名族和不发达地区扶持1%（1分）</w:t>
            </w:r>
          </w:p>
        </w:tc>
        <w:tc>
          <w:tcPr>
            <w:tcW w:w="4536" w:type="dxa"/>
            <w:vAlign w:val="center"/>
          </w:tcPr>
          <w:p>
            <w:pPr>
              <w:spacing w:line="300" w:lineRule="auto"/>
              <w:jc w:val="left"/>
              <w:rPr>
                <w:rFonts w:eastAsia="仿宋"/>
                <w:color w:val="FF0000"/>
                <w:sz w:val="24"/>
              </w:rPr>
            </w:pPr>
            <w:r>
              <w:rPr>
                <w:rFonts w:hint="eastAsia" w:ascii="宋体" w:hAnsi="宋体" w:cs="宋体"/>
                <w:color w:val="000000"/>
                <w:kern w:val="0"/>
                <w:sz w:val="24"/>
              </w:rPr>
              <w:t>投标人注册地为少数民族或不发达地区并提供相关证明资料得1分，不属于或不提供相关证明资料得0分。</w:t>
            </w:r>
          </w:p>
        </w:tc>
        <w:tc>
          <w:tcPr>
            <w:tcW w:w="2126" w:type="dxa"/>
            <w:vAlign w:val="center"/>
          </w:tcPr>
          <w:p>
            <w:pPr>
              <w:topLinePunct/>
              <w:spacing w:line="0" w:lineRule="atLeas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00" w:lineRule="exact"/>
              <w:ind w:firstLine="28"/>
              <w:jc w:val="center"/>
              <w:rPr>
                <w:rFonts w:ascii="宋体" w:hAnsi="宋体" w:eastAsia="仿宋_GB2312" w:cs="宋体"/>
                <w:sz w:val="28"/>
                <w:szCs w:val="20"/>
              </w:rPr>
            </w:pPr>
            <w:r>
              <w:rPr>
                <w:rFonts w:ascii="宋体" w:hAnsi="宋体" w:cs="宋体"/>
                <w:color w:val="000000"/>
                <w:kern w:val="0"/>
                <w:sz w:val="24"/>
              </w:rPr>
              <w:t>6</w:t>
            </w:r>
          </w:p>
        </w:tc>
        <w:tc>
          <w:tcPr>
            <w:tcW w:w="1701" w:type="dxa"/>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投标文件制作</w:t>
            </w:r>
            <w:r>
              <w:rPr>
                <w:rFonts w:ascii="宋体" w:hAnsi="宋体" w:cs="宋体"/>
                <w:color w:val="000000"/>
                <w:kern w:val="0"/>
                <w:sz w:val="24"/>
              </w:rPr>
              <w:t>2</w:t>
            </w: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分）</w:t>
            </w:r>
          </w:p>
        </w:tc>
        <w:tc>
          <w:tcPr>
            <w:tcW w:w="4536" w:type="dxa"/>
            <w:vAlign w:val="center"/>
          </w:tcPr>
          <w:p>
            <w:pPr>
              <w:autoSpaceDE w:val="0"/>
              <w:autoSpaceDN w:val="0"/>
              <w:adjustRightInd w:val="0"/>
              <w:rPr>
                <w:rFonts w:ascii="宋体" w:hAnsi="宋体"/>
                <w:szCs w:val="21"/>
              </w:rPr>
            </w:pPr>
            <w:r>
              <w:rPr>
                <w:rFonts w:hint="eastAsia" w:ascii="宋体" w:hAnsi="宋体" w:cs="宋体"/>
                <w:color w:val="000000"/>
                <w:kern w:val="0"/>
                <w:sz w:val="24"/>
              </w:rPr>
              <w:t>投标文件制作规范，没有偏差情形的得</w:t>
            </w:r>
            <w:r>
              <w:rPr>
                <w:rFonts w:ascii="宋体" w:hAnsi="宋体" w:cs="宋体"/>
                <w:color w:val="000000"/>
                <w:kern w:val="0"/>
                <w:sz w:val="24"/>
              </w:rPr>
              <w:t>2</w:t>
            </w:r>
            <w:r>
              <w:rPr>
                <w:rFonts w:hint="eastAsia" w:ascii="宋体" w:hAnsi="宋体" w:cs="宋体"/>
                <w:color w:val="000000"/>
                <w:kern w:val="0"/>
                <w:sz w:val="24"/>
              </w:rPr>
              <w:t>分；有一项偏差的扣0.5分，扣完为止。</w:t>
            </w:r>
          </w:p>
        </w:tc>
        <w:tc>
          <w:tcPr>
            <w:tcW w:w="2126" w:type="dxa"/>
            <w:vAlign w:val="center"/>
          </w:tcPr>
          <w:p>
            <w:pPr>
              <w:topLinePunct/>
              <w:spacing w:line="0" w:lineRule="atLeast"/>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A4"/>
    <w:rsid w:val="002B75D1"/>
    <w:rsid w:val="003059BE"/>
    <w:rsid w:val="003E158F"/>
    <w:rsid w:val="00484EBC"/>
    <w:rsid w:val="00563037"/>
    <w:rsid w:val="0069000C"/>
    <w:rsid w:val="006D574C"/>
    <w:rsid w:val="009277A4"/>
    <w:rsid w:val="00B01173"/>
    <w:rsid w:val="00B01950"/>
    <w:rsid w:val="00B427F4"/>
    <w:rsid w:val="00D1180A"/>
    <w:rsid w:val="00D1458D"/>
    <w:rsid w:val="00DC1B8C"/>
    <w:rsid w:val="4FE5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1"/>
    <w:uiPriority w:val="0"/>
    <w:pPr>
      <w:ind w:firstLine="420" w:firstLineChars="200"/>
    </w:pPr>
    <w:rPr>
      <w:rFonts w:ascii="Calibri" w:hAnsi="Calibri"/>
      <w:sz w:val="24"/>
      <w:szCs w:val="20"/>
    </w:rPr>
  </w:style>
  <w:style w:type="paragraph" w:styleId="3">
    <w:name w:val="Body Text"/>
    <w:basedOn w:val="1"/>
    <w:next w:val="1"/>
    <w:link w:val="10"/>
    <w:qFormat/>
    <w:uiPriority w:val="99"/>
    <w:pPr>
      <w:spacing w:after="120"/>
    </w:pPr>
    <w:rPr>
      <w:rFonts w:ascii="Calibri" w:hAnsi="Calibri"/>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正文文本 字符"/>
    <w:basedOn w:val="7"/>
    <w:link w:val="3"/>
    <w:uiPriority w:val="99"/>
    <w:rPr>
      <w:rFonts w:ascii="Calibri" w:hAnsi="Calibri" w:eastAsia="宋体" w:cs="Times New Roman"/>
      <w:szCs w:val="24"/>
    </w:rPr>
  </w:style>
  <w:style w:type="character" w:customStyle="1" w:styleId="11">
    <w:name w:val="正文缩进 字符"/>
    <w:link w:val="2"/>
    <w:locked/>
    <w:uiPriority w:val="0"/>
    <w:rPr>
      <w:rFonts w:ascii="Calibri" w:hAnsi="Calibri"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Pages>
  <Words>608</Words>
  <Characters>3470</Characters>
  <Lines>28</Lines>
  <Paragraphs>8</Paragraphs>
  <TotalTime>2</TotalTime>
  <ScaleCrop>false</ScaleCrop>
  <LinksUpToDate>false</LinksUpToDate>
  <CharactersWithSpaces>4070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2021-09-14T07:06:00Z</dcterms:created>
  <dc:creator>Administrator</dc:creator>
  <cp:lastModifiedBy>书畅@</cp:lastModifiedBy>
  <dcterms:modified xsi:type="dcterms:W3CDTF">2021-10-15T03:48:50Z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24B1D538F65845CBBC8F619CBF95C419</vt:lpwstr>
  </property>
</Properties>
</file>